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0151" w14:textId="77777777" w:rsidR="0068346F" w:rsidRDefault="0068346F" w:rsidP="0068346F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2B34C7">
        <w:rPr>
          <w:rFonts w:hint="cs"/>
          <w:b/>
          <w:bCs/>
          <w:sz w:val="28"/>
          <w:szCs w:val="28"/>
          <w:rtl/>
        </w:rPr>
        <w:t>תובנות בעקבות תהליך ההערכה</w:t>
      </w:r>
      <w:r>
        <w:rPr>
          <w:rFonts w:hint="cs"/>
          <w:b/>
          <w:bCs/>
          <w:sz w:val="28"/>
          <w:szCs w:val="28"/>
          <w:rtl/>
        </w:rPr>
        <w:t xml:space="preserve"> של בחינת הבגרות</w:t>
      </w:r>
    </w:p>
    <w:p w14:paraId="4ABA510C" w14:textId="77777777" w:rsidR="00EE026E" w:rsidRDefault="00EE026E" w:rsidP="0068346F">
      <w:pPr>
        <w:spacing w:line="276" w:lineRule="auto"/>
        <w:jc w:val="center"/>
        <w:rPr>
          <w:b/>
          <w:bCs/>
          <w:sz w:val="28"/>
          <w:szCs w:val="28"/>
          <w:rtl/>
        </w:rPr>
      </w:pPr>
    </w:p>
    <w:p w14:paraId="68C42448" w14:textId="77777777" w:rsidR="0075126A" w:rsidRDefault="0075126A" w:rsidP="0068346F">
      <w:pPr>
        <w:spacing w:line="276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בגרות תש"ף, קיץ 2020</w:t>
      </w:r>
      <w:r w:rsidR="0068346F">
        <w:rPr>
          <w:rFonts w:hint="cs"/>
          <w:b/>
          <w:bCs/>
          <w:sz w:val="28"/>
          <w:szCs w:val="28"/>
          <w:rtl/>
        </w:rPr>
        <w:t>,</w:t>
      </w:r>
      <w:r>
        <w:rPr>
          <w:rFonts w:hint="cs"/>
          <w:b/>
          <w:bCs/>
          <w:sz w:val="28"/>
          <w:szCs w:val="28"/>
          <w:rtl/>
        </w:rPr>
        <w:t xml:space="preserve"> שאלון 037381</w:t>
      </w:r>
    </w:p>
    <w:p w14:paraId="47B0BFB6" w14:textId="77777777" w:rsidR="0075126A" w:rsidRDefault="0075126A" w:rsidP="00684731">
      <w:pPr>
        <w:spacing w:line="276" w:lineRule="auto"/>
        <w:jc w:val="center"/>
        <w:rPr>
          <w:b/>
          <w:bCs/>
          <w:sz w:val="28"/>
          <w:szCs w:val="28"/>
          <w:u w:val="single"/>
          <w:rtl/>
        </w:rPr>
      </w:pPr>
      <w:r w:rsidRPr="00472DA3">
        <w:rPr>
          <w:rFonts w:hint="cs"/>
          <w:b/>
          <w:bCs/>
          <w:sz w:val="28"/>
          <w:szCs w:val="28"/>
          <w:u w:val="single"/>
          <w:rtl/>
        </w:rPr>
        <w:t>נכתב על ידי צוות המעריכים הבכירים במרב"ד</w:t>
      </w:r>
    </w:p>
    <w:p w14:paraId="62B795FC" w14:textId="77777777" w:rsidR="007C381D" w:rsidRPr="00472DA3" w:rsidRDefault="007C381D" w:rsidP="00684731">
      <w:pPr>
        <w:spacing w:line="276" w:lineRule="auto"/>
        <w:jc w:val="center"/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3022"/>
        <w:gridCol w:w="4183"/>
        <w:gridCol w:w="1485"/>
      </w:tblGrid>
      <w:tr w:rsidR="007C381D" w:rsidRPr="00E60925" w14:paraId="1268800F" w14:textId="77777777" w:rsidTr="00AD583B">
        <w:trPr>
          <w:tblHeader/>
          <w:jc w:val="center"/>
        </w:trPr>
        <w:tc>
          <w:tcPr>
            <w:tcW w:w="606" w:type="pct"/>
            <w:shd w:val="clear" w:color="auto" w:fill="auto"/>
            <w:vAlign w:val="center"/>
          </w:tcPr>
          <w:p w14:paraId="3801E1D4" w14:textId="77777777" w:rsidR="00534815" w:rsidRPr="00FC1E06" w:rsidRDefault="00534815" w:rsidP="00AD583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C1E06">
              <w:rPr>
                <w:rFonts w:hint="cs"/>
                <w:b/>
                <w:bCs/>
                <w:rtl/>
              </w:rPr>
              <w:t>נושא</w:t>
            </w:r>
          </w:p>
        </w:tc>
        <w:tc>
          <w:tcPr>
            <w:tcW w:w="1528" w:type="pct"/>
            <w:shd w:val="clear" w:color="auto" w:fill="auto"/>
            <w:vAlign w:val="center"/>
          </w:tcPr>
          <w:p w14:paraId="3B415077" w14:textId="77777777" w:rsidR="00534815" w:rsidRPr="00FC1E06" w:rsidRDefault="00534815" w:rsidP="00AD583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C381D">
              <w:rPr>
                <w:rFonts w:hint="cs"/>
                <w:b/>
                <w:bCs/>
                <w:rtl/>
              </w:rPr>
              <w:t>תובנות ודגשים</w:t>
            </w:r>
          </w:p>
        </w:tc>
        <w:tc>
          <w:tcPr>
            <w:tcW w:w="2115" w:type="pct"/>
            <w:shd w:val="clear" w:color="auto" w:fill="auto"/>
            <w:vAlign w:val="center"/>
          </w:tcPr>
          <w:p w14:paraId="53B8C5E3" w14:textId="77777777" w:rsidR="00534815" w:rsidRPr="00FC1E06" w:rsidRDefault="00534815" w:rsidP="00AD583B">
            <w:pPr>
              <w:spacing w:line="276" w:lineRule="auto"/>
              <w:ind w:left="163" w:hanging="142"/>
              <w:jc w:val="center"/>
              <w:rPr>
                <w:b/>
                <w:bCs/>
                <w:rtl/>
              </w:rPr>
            </w:pPr>
            <w:r w:rsidRPr="00FC1E06">
              <w:rPr>
                <w:rFonts w:hint="cs"/>
                <w:b/>
                <w:bCs/>
                <w:rtl/>
              </w:rPr>
              <w:t>קשיים /טעויות נפוצות</w:t>
            </w:r>
          </w:p>
        </w:tc>
        <w:tc>
          <w:tcPr>
            <w:tcW w:w="751" w:type="pct"/>
            <w:vAlign w:val="center"/>
          </w:tcPr>
          <w:p w14:paraId="728C7B71" w14:textId="77777777" w:rsidR="00534815" w:rsidRPr="00FC1E06" w:rsidRDefault="00534815" w:rsidP="00AD583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C381D">
              <w:rPr>
                <w:rFonts w:hint="cs"/>
                <w:b/>
                <w:bCs/>
                <w:color w:val="0070C0"/>
                <w:rtl/>
              </w:rPr>
              <w:t>שאלת הבגרות הרלוונטית</w:t>
            </w:r>
          </w:p>
        </w:tc>
      </w:tr>
      <w:tr w:rsidR="00A45EEA" w:rsidRPr="00FC1E06" w14:paraId="052DFFBB" w14:textId="77777777" w:rsidTr="00AD583B">
        <w:trPr>
          <w:trHeight w:val="712"/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4E058967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שפת הכימאים</w:t>
            </w:r>
          </w:p>
        </w:tc>
        <w:tc>
          <w:tcPr>
            <w:tcW w:w="1528" w:type="pct"/>
            <w:shd w:val="clear" w:color="auto" w:fill="auto"/>
          </w:tcPr>
          <w:p w14:paraId="457518F9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</w:rPr>
            </w:pPr>
            <w:r w:rsidRPr="00FC1E06">
              <w:rPr>
                <w:rFonts w:ascii="David" w:hAnsi="David"/>
                <w:szCs w:val="22"/>
                <w:rtl/>
              </w:rPr>
              <w:t>התלמידים ידעו לנסח ולאזן תגובה</w:t>
            </w:r>
          </w:p>
          <w:p w14:paraId="384BD928" w14:textId="77777777" w:rsidR="00534815" w:rsidRPr="00FC1E06" w:rsidRDefault="00534815" w:rsidP="00AD583B">
            <w:pPr>
              <w:pStyle w:val="a4"/>
              <w:spacing w:line="276" w:lineRule="auto"/>
              <w:ind w:left="326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2115" w:type="pct"/>
            <w:shd w:val="clear" w:color="auto" w:fill="auto"/>
          </w:tcPr>
          <w:p w14:paraId="50D69F0F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תלמידים מאזנים תגובות ע"י כפל כל המקדמים בתגובה או חילוק כך שהמקדמים הם כפולות של מספרים שלמים או שברים. </w:t>
            </w:r>
          </w:p>
        </w:tc>
        <w:tc>
          <w:tcPr>
            <w:tcW w:w="751" w:type="pct"/>
          </w:tcPr>
          <w:p w14:paraId="54A0DFE2" w14:textId="77777777" w:rsidR="007C381D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3AB9CE59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סעיף ג </w:t>
            </w:r>
            <w:proofErr w:type="spellStart"/>
            <w:r w:rsidRPr="00FC1E06">
              <w:rPr>
                <w:rFonts w:ascii="David" w:hAnsi="David"/>
                <w:szCs w:val="22"/>
              </w:rPr>
              <w:t>i</w:t>
            </w:r>
            <w:proofErr w:type="spellEnd"/>
            <w:r w:rsidRPr="00FC1E06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9F5E9C" w14:paraId="7E629D5C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50B862C7" w14:textId="77777777" w:rsidR="00534815" w:rsidRPr="00310E0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20DAB2E3" w14:textId="169D84C7" w:rsidR="00FE18E1" w:rsidRPr="003F4267" w:rsidRDefault="00534815" w:rsidP="003F426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התלמידים ידעו לזהות </w:t>
            </w:r>
            <w:r w:rsidR="00A45EEA">
              <w:rPr>
                <w:rFonts w:ascii="David" w:hAnsi="David" w:hint="cs"/>
                <w:szCs w:val="22"/>
                <w:rtl/>
              </w:rPr>
              <w:t>סוגים שונים של</w:t>
            </w:r>
            <w:r w:rsidRPr="00FC1E06">
              <w:rPr>
                <w:rFonts w:ascii="David" w:hAnsi="David"/>
                <w:szCs w:val="22"/>
                <w:rtl/>
              </w:rPr>
              <w:t xml:space="preserve"> נוסחאות של מולקולות ולעבור בין ה</w:t>
            </w:r>
            <w:r w:rsidR="00A45EEA">
              <w:rPr>
                <w:rFonts w:ascii="David" w:hAnsi="David" w:hint="cs"/>
                <w:szCs w:val="22"/>
                <w:rtl/>
              </w:rPr>
              <w:t>סוגים</w:t>
            </w:r>
            <w:r w:rsidRPr="00FC1E06">
              <w:rPr>
                <w:rFonts w:ascii="David" w:hAnsi="David"/>
                <w:szCs w:val="22"/>
                <w:rtl/>
              </w:rPr>
              <w:t xml:space="preserve"> השונ</w:t>
            </w:r>
            <w:r w:rsidR="00A45EEA">
              <w:rPr>
                <w:rFonts w:ascii="David" w:hAnsi="David" w:hint="cs"/>
                <w:szCs w:val="22"/>
                <w:rtl/>
              </w:rPr>
              <w:t>ים</w:t>
            </w:r>
            <w:r w:rsidR="00FE18E1" w:rsidRPr="00EE026E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shd w:val="clear" w:color="auto" w:fill="auto"/>
          </w:tcPr>
          <w:p w14:paraId="010D81DD" w14:textId="77777777" w:rsidR="00534815" w:rsidRPr="00EE026E" w:rsidRDefault="00534815" w:rsidP="00AD583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תלמידים אינם יודעים כיצד להתייחס לצורת הכתיבה המקוצרת של נוסחה - (</w:t>
            </w:r>
            <w:r w:rsidRPr="00FC1E06">
              <w:rPr>
                <w:rFonts w:ascii="David" w:hAnsi="David"/>
                <w:szCs w:val="22"/>
              </w:rPr>
              <w:t>CH</w:t>
            </w:r>
            <w:r w:rsidRPr="00FC1E06">
              <w:rPr>
                <w:rFonts w:ascii="David" w:hAnsi="David"/>
                <w:szCs w:val="22"/>
                <w:vertAlign w:val="subscript"/>
              </w:rPr>
              <w:t>3</w:t>
            </w:r>
            <w:r w:rsidRPr="00FC1E06">
              <w:rPr>
                <w:rFonts w:ascii="David" w:hAnsi="David"/>
                <w:szCs w:val="22"/>
                <w:rtl/>
              </w:rPr>
              <w:t>)</w:t>
            </w:r>
            <w:r w:rsidR="00EE026E">
              <w:rPr>
                <w:rFonts w:ascii="David" w:hAnsi="David" w:hint="cs"/>
                <w:szCs w:val="22"/>
                <w:rtl/>
              </w:rPr>
              <w:t>.</w:t>
            </w:r>
          </w:p>
          <w:p w14:paraId="7E3BB520" w14:textId="77777777" w:rsidR="00FE18E1" w:rsidRPr="00EE026E" w:rsidRDefault="00FE18E1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C481051" w14:textId="6FC498FD" w:rsidR="00FE18E1" w:rsidRPr="00FE18E1" w:rsidRDefault="00FE18E1" w:rsidP="00AD583B">
            <w:pPr>
              <w:spacing w:line="276" w:lineRule="auto"/>
              <w:ind w:left="320"/>
              <w:rPr>
                <w:color w:val="FF0000"/>
                <w:rtl/>
              </w:rPr>
            </w:pPr>
          </w:p>
        </w:tc>
        <w:tc>
          <w:tcPr>
            <w:tcW w:w="751" w:type="pct"/>
          </w:tcPr>
          <w:p w14:paraId="63A6BA02" w14:textId="77777777" w:rsidR="007C381D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0E3ABC9D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סעיף א.</w:t>
            </w:r>
          </w:p>
        </w:tc>
      </w:tr>
      <w:tr w:rsidR="003F4267" w:rsidRPr="009F5E9C" w14:paraId="6F56D51A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0B7F837A" w14:textId="77777777" w:rsidR="003F4267" w:rsidRPr="00310E0A" w:rsidRDefault="003F426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35E38B3B" w14:textId="7C6F4078" w:rsidR="003F4267" w:rsidRPr="003F4267" w:rsidRDefault="003F4267" w:rsidP="003F426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szCs w:val="22"/>
                <w:rtl/>
              </w:rPr>
            </w:pPr>
            <w:r w:rsidRPr="004B1052">
              <w:rPr>
                <w:rFonts w:hint="cs"/>
                <w:szCs w:val="22"/>
                <w:rtl/>
              </w:rPr>
              <w:t xml:space="preserve">התלמידים ידעו לזהות ולכתוב נוסחה של חומר. </w:t>
            </w:r>
          </w:p>
        </w:tc>
        <w:tc>
          <w:tcPr>
            <w:tcW w:w="2115" w:type="pct"/>
            <w:shd w:val="clear" w:color="auto" w:fill="auto"/>
          </w:tcPr>
          <w:p w14:paraId="642E27BB" w14:textId="77777777" w:rsidR="003F4267" w:rsidRPr="004B1052" w:rsidRDefault="003F4267" w:rsidP="003F426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szCs w:val="22"/>
                <w:rtl/>
              </w:rPr>
            </w:pPr>
            <w:r w:rsidRPr="004B1052">
              <w:rPr>
                <w:rFonts w:hint="cs"/>
                <w:szCs w:val="22"/>
                <w:rtl/>
              </w:rPr>
              <w:t>נוסחת חומר היא נוסחה אמפירית או נוסחה מולקולרית שלידה רשום גם מצב הצבירה של החומר בטמפ</w:t>
            </w:r>
            <w:r>
              <w:rPr>
                <w:rFonts w:hint="cs"/>
                <w:szCs w:val="22"/>
                <w:rtl/>
              </w:rPr>
              <w:t>רטורת</w:t>
            </w:r>
            <w:r w:rsidRPr="004B1052">
              <w:rPr>
                <w:rFonts w:hint="cs"/>
                <w:szCs w:val="22"/>
                <w:rtl/>
              </w:rPr>
              <w:t xml:space="preserve"> החדר. </w:t>
            </w:r>
          </w:p>
          <w:p w14:paraId="59B71AA8" w14:textId="77777777" w:rsidR="003F4267" w:rsidRPr="004B1052" w:rsidRDefault="003F4267" w:rsidP="003F4267">
            <w:pPr>
              <w:spacing w:line="276" w:lineRule="auto"/>
              <w:ind w:left="320"/>
              <w:rPr>
                <w:szCs w:val="22"/>
                <w:rtl/>
              </w:rPr>
            </w:pPr>
            <w:r w:rsidRPr="004B1052">
              <w:rPr>
                <w:rFonts w:hint="cs"/>
                <w:szCs w:val="22"/>
                <w:rtl/>
              </w:rPr>
              <w:t>דוגמאות:</w:t>
            </w:r>
          </w:p>
          <w:p w14:paraId="6086842F" w14:textId="77777777" w:rsidR="003F4267" w:rsidRPr="004B1052" w:rsidRDefault="003F4267" w:rsidP="003F4267">
            <w:pPr>
              <w:spacing w:line="276" w:lineRule="auto"/>
              <w:ind w:left="320"/>
              <w:rPr>
                <w:szCs w:val="22"/>
                <w:rtl/>
              </w:rPr>
            </w:pPr>
            <w:r w:rsidRPr="004B1052">
              <w:rPr>
                <w:rFonts w:hint="cs"/>
                <w:szCs w:val="22"/>
                <w:rtl/>
              </w:rPr>
              <w:t xml:space="preserve">נוסחה מולקולרית (של מולקולה, שהיא חלקיק), </w:t>
            </w:r>
            <w:r w:rsidRPr="004B1052">
              <w:rPr>
                <w:szCs w:val="22"/>
              </w:rPr>
              <w:t>H</w:t>
            </w:r>
            <w:r w:rsidRPr="004B1052">
              <w:rPr>
                <w:szCs w:val="22"/>
                <w:vertAlign w:val="subscript"/>
              </w:rPr>
              <w:t>2</w:t>
            </w:r>
            <w:r w:rsidRPr="004B1052">
              <w:rPr>
                <w:szCs w:val="22"/>
              </w:rPr>
              <w:t>O</w:t>
            </w:r>
            <w:r w:rsidRPr="004B1052">
              <w:rPr>
                <w:rFonts w:hint="cs"/>
                <w:szCs w:val="22"/>
                <w:rtl/>
              </w:rPr>
              <w:t>.</w:t>
            </w:r>
          </w:p>
          <w:p w14:paraId="7A7E79C2" w14:textId="77777777" w:rsidR="003F4267" w:rsidRDefault="003F4267" w:rsidP="003F426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B1052">
              <w:rPr>
                <w:rFonts w:hint="cs"/>
                <w:szCs w:val="22"/>
                <w:rtl/>
              </w:rPr>
              <w:t xml:space="preserve">נוסחת חומר (של צבר חלקיקים), </w:t>
            </w:r>
            <w:r w:rsidRPr="004B1052">
              <w:rPr>
                <w:szCs w:val="22"/>
              </w:rPr>
              <w:t>H</w:t>
            </w:r>
            <w:r w:rsidRPr="004B1052">
              <w:rPr>
                <w:szCs w:val="22"/>
                <w:vertAlign w:val="subscript"/>
              </w:rPr>
              <w:t>2</w:t>
            </w:r>
            <w:r w:rsidRPr="004B1052">
              <w:rPr>
                <w:szCs w:val="22"/>
              </w:rPr>
              <w:t>O</w:t>
            </w:r>
            <w:r w:rsidRPr="004B1052">
              <w:rPr>
                <w:szCs w:val="22"/>
                <w:vertAlign w:val="subscript"/>
              </w:rPr>
              <w:t>(l)</w:t>
            </w:r>
            <w:r w:rsidRPr="004B1052">
              <w:rPr>
                <w:rFonts w:hint="cs"/>
                <w:szCs w:val="22"/>
                <w:rtl/>
              </w:rPr>
              <w:t>.</w:t>
            </w:r>
          </w:p>
          <w:p w14:paraId="75611AD7" w14:textId="7923ED3F" w:rsidR="009F7323" w:rsidRPr="009F7323" w:rsidRDefault="009F7323" w:rsidP="009F7323">
            <w:pPr>
              <w:pStyle w:val="a4"/>
              <w:numPr>
                <w:ilvl w:val="0"/>
                <w:numId w:val="5"/>
              </w:numPr>
              <w:ind w:left="313" w:hanging="292"/>
              <w:rPr>
                <w:rFonts w:ascii="David" w:hAnsi="David"/>
                <w:szCs w:val="22"/>
                <w:rtl/>
              </w:rPr>
            </w:pPr>
            <w:r w:rsidRPr="009F7323">
              <w:rPr>
                <w:rFonts w:ascii="David" w:hAnsi="David"/>
                <w:szCs w:val="22"/>
                <w:rtl/>
              </w:rPr>
              <w:t xml:space="preserve">הביטוי של בעיה זו הוא כשתלמידים כותבים תשובה הם מבלבלים מתי הם מתייחסים לצבר ומתי למולקולה. יש לומר : נקודת הרתיחה של </w:t>
            </w:r>
            <w:r w:rsidRPr="009F7323">
              <w:rPr>
                <w:rFonts w:ascii="David" w:hAnsi="David"/>
                <w:szCs w:val="22"/>
              </w:rPr>
              <w:t>H</w:t>
            </w:r>
            <w:r w:rsidRPr="009F7323">
              <w:rPr>
                <w:rFonts w:ascii="David" w:hAnsi="David"/>
                <w:szCs w:val="22"/>
                <w:vertAlign w:val="subscript"/>
              </w:rPr>
              <w:t>2</w:t>
            </w:r>
            <w:r w:rsidRPr="009F7323">
              <w:rPr>
                <w:rFonts w:ascii="David" w:hAnsi="David"/>
                <w:szCs w:val="22"/>
              </w:rPr>
              <w:t>O</w:t>
            </w:r>
            <w:r w:rsidRPr="009F7323">
              <w:rPr>
                <w:rFonts w:ascii="David" w:hAnsi="David"/>
                <w:szCs w:val="22"/>
                <w:vertAlign w:val="subscript"/>
              </w:rPr>
              <w:t>(l)</w:t>
            </w:r>
            <w:r w:rsidRPr="009F7323">
              <w:rPr>
                <w:rFonts w:ascii="David" w:hAnsi="David"/>
                <w:szCs w:val="22"/>
                <w:rtl/>
              </w:rPr>
              <w:t xml:space="preserve"> גבוהה משל </w:t>
            </w:r>
            <w:r w:rsidRPr="009F7323">
              <w:rPr>
                <w:rFonts w:ascii="David" w:hAnsi="David"/>
                <w:szCs w:val="22"/>
              </w:rPr>
              <w:t>NH</w:t>
            </w:r>
            <w:r w:rsidRPr="009F7323">
              <w:rPr>
                <w:rFonts w:ascii="David" w:hAnsi="David"/>
                <w:szCs w:val="22"/>
                <w:vertAlign w:val="subscript"/>
              </w:rPr>
              <w:t>3(l)</w:t>
            </w:r>
            <w:r w:rsidRPr="009F7323">
              <w:rPr>
                <w:rFonts w:ascii="David" w:hAnsi="David"/>
                <w:szCs w:val="22"/>
              </w:rPr>
              <w:t xml:space="preserve"> </w:t>
            </w:r>
            <w:r w:rsidRPr="009F7323">
              <w:rPr>
                <w:rFonts w:ascii="David" w:hAnsi="David"/>
                <w:szCs w:val="22"/>
                <w:rtl/>
              </w:rPr>
              <w:t xml:space="preserve"> ולא</w:t>
            </w:r>
            <w:r w:rsidR="00CE235D">
              <w:rPr>
                <w:rFonts w:ascii="David" w:hAnsi="David" w:hint="cs"/>
                <w:szCs w:val="22"/>
                <w:rtl/>
              </w:rPr>
              <w:t>:</w:t>
            </w:r>
            <w:r w:rsidRPr="009F7323">
              <w:rPr>
                <w:rFonts w:ascii="David" w:hAnsi="David"/>
                <w:szCs w:val="22"/>
                <w:rtl/>
              </w:rPr>
              <w:t xml:space="preserve"> נקודת הרתיחה של </w:t>
            </w:r>
            <w:r w:rsidRPr="009F7323">
              <w:rPr>
                <w:rFonts w:ascii="David" w:hAnsi="David"/>
                <w:szCs w:val="22"/>
              </w:rPr>
              <w:t>H</w:t>
            </w:r>
            <w:r w:rsidRPr="009F7323">
              <w:rPr>
                <w:rFonts w:ascii="David" w:hAnsi="David"/>
                <w:szCs w:val="22"/>
                <w:vertAlign w:val="subscript"/>
              </w:rPr>
              <w:t>2</w:t>
            </w:r>
            <w:r w:rsidRPr="009F7323">
              <w:rPr>
                <w:rFonts w:ascii="David" w:hAnsi="David"/>
                <w:szCs w:val="22"/>
              </w:rPr>
              <w:t>O</w:t>
            </w:r>
            <w:r w:rsidRPr="009F7323">
              <w:rPr>
                <w:rFonts w:ascii="David" w:hAnsi="David"/>
                <w:szCs w:val="22"/>
                <w:rtl/>
              </w:rPr>
              <w:t xml:space="preserve"> גבוהה משל </w:t>
            </w:r>
            <w:r w:rsidRPr="009F7323">
              <w:rPr>
                <w:rFonts w:ascii="David" w:hAnsi="David"/>
                <w:szCs w:val="22"/>
              </w:rPr>
              <w:t>NH</w:t>
            </w:r>
            <w:r w:rsidRPr="009F7323">
              <w:rPr>
                <w:rFonts w:ascii="David" w:hAnsi="David"/>
                <w:szCs w:val="22"/>
                <w:vertAlign w:val="subscript"/>
              </w:rPr>
              <w:t>3</w:t>
            </w:r>
            <w:r w:rsidRPr="009F7323">
              <w:rPr>
                <w:rFonts w:ascii="David" w:hAnsi="David"/>
                <w:szCs w:val="22"/>
              </w:rPr>
              <w:t xml:space="preserve"> </w:t>
            </w:r>
          </w:p>
        </w:tc>
        <w:tc>
          <w:tcPr>
            <w:tcW w:w="751" w:type="pct"/>
          </w:tcPr>
          <w:p w14:paraId="294FA417" w14:textId="2F0EA823" w:rsidR="003F4267" w:rsidRPr="00FC1E06" w:rsidRDefault="003F426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כללי</w:t>
            </w:r>
          </w:p>
        </w:tc>
      </w:tr>
      <w:tr w:rsidR="007C381D" w:rsidRPr="009F5E9C" w14:paraId="2E86B6F3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283BD9D2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1B200976" w14:textId="6543B1EC" w:rsidR="00534815" w:rsidRPr="00FC1E06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התלמיד</w:t>
            </w:r>
            <w:r w:rsidR="00EE026E">
              <w:rPr>
                <w:rFonts w:ascii="David" w:hAnsi="David" w:hint="cs"/>
                <w:szCs w:val="22"/>
                <w:rtl/>
              </w:rPr>
              <w:t>ים</w:t>
            </w:r>
            <w:r w:rsidRPr="00FC1E06">
              <w:rPr>
                <w:rFonts w:ascii="David" w:hAnsi="David"/>
                <w:szCs w:val="22"/>
                <w:rtl/>
              </w:rPr>
              <w:t xml:space="preserve"> ידע</w:t>
            </w:r>
            <w:r w:rsidR="00EE026E">
              <w:rPr>
                <w:rFonts w:ascii="David" w:hAnsi="David" w:hint="cs"/>
                <w:szCs w:val="22"/>
                <w:rtl/>
              </w:rPr>
              <w:t>ו</w:t>
            </w:r>
            <w:r w:rsidRPr="00FC1E06">
              <w:rPr>
                <w:rFonts w:ascii="David" w:hAnsi="David"/>
                <w:szCs w:val="22"/>
                <w:rtl/>
              </w:rPr>
              <w:t xml:space="preserve"> כיצד לקרוא מודלים ויבי</w:t>
            </w:r>
            <w:r w:rsidR="00EE026E">
              <w:rPr>
                <w:rFonts w:ascii="David" w:hAnsi="David" w:hint="cs"/>
                <w:szCs w:val="22"/>
                <w:rtl/>
              </w:rPr>
              <w:t>נו</w:t>
            </w:r>
            <w:r w:rsidRPr="00FC1E06">
              <w:rPr>
                <w:rFonts w:ascii="David" w:hAnsi="David"/>
                <w:szCs w:val="22"/>
                <w:rtl/>
              </w:rPr>
              <w:t xml:space="preserve"> את מגבלות המודל</w:t>
            </w:r>
          </w:p>
        </w:tc>
        <w:tc>
          <w:tcPr>
            <w:tcW w:w="2115" w:type="pct"/>
            <w:shd w:val="clear" w:color="auto" w:fill="auto"/>
          </w:tcPr>
          <w:p w14:paraId="3717A1E0" w14:textId="77777777" w:rsidR="00534815" w:rsidRPr="00984170" w:rsidRDefault="00ED662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984170">
              <w:rPr>
                <w:rFonts w:ascii="David" w:hAnsi="David" w:hint="cs"/>
                <w:szCs w:val="22"/>
                <w:rtl/>
              </w:rPr>
              <w:t>תלמידים אינם מבינים צורות ייצוג מגוונות וטועים בהבנת הפירוש של מה שמוצג במודל.</w:t>
            </w:r>
          </w:p>
        </w:tc>
        <w:tc>
          <w:tcPr>
            <w:tcW w:w="751" w:type="pct"/>
          </w:tcPr>
          <w:p w14:paraId="20A9D615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שאלה 10 סעיפים ב ו-ג.</w:t>
            </w:r>
          </w:p>
        </w:tc>
      </w:tr>
      <w:tr w:rsidR="007C381D" w:rsidRPr="009F5E9C" w14:paraId="0B7039C9" w14:textId="77777777" w:rsidTr="00AD583B">
        <w:trPr>
          <w:jc w:val="center"/>
        </w:trPr>
        <w:tc>
          <w:tcPr>
            <w:tcW w:w="606" w:type="pct"/>
            <w:shd w:val="clear" w:color="auto" w:fill="auto"/>
          </w:tcPr>
          <w:p w14:paraId="01256185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רמות הבנה </w:t>
            </w:r>
          </w:p>
        </w:tc>
        <w:tc>
          <w:tcPr>
            <w:tcW w:w="1528" w:type="pct"/>
            <w:shd w:val="clear" w:color="auto" w:fill="auto"/>
          </w:tcPr>
          <w:p w14:paraId="121AEB9C" w14:textId="77777777" w:rsidR="00534815" w:rsidRPr="00FC1E06" w:rsidRDefault="00534815" w:rsidP="00AD583B">
            <w:pPr>
              <w:pStyle w:val="a4"/>
              <w:spacing w:line="276" w:lineRule="auto"/>
              <w:ind w:left="0" w:firstLine="4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התלמידים ידעו להבחין בין תיאור תמיסה ברמה </w:t>
            </w:r>
            <w:proofErr w:type="spellStart"/>
            <w:r w:rsidRPr="00FC1E06">
              <w:rPr>
                <w:rFonts w:ascii="David" w:hAnsi="David"/>
                <w:szCs w:val="22"/>
                <w:rtl/>
              </w:rPr>
              <w:t>מאקרוסקופית</w:t>
            </w:r>
            <w:proofErr w:type="spellEnd"/>
            <w:r w:rsidRPr="00FC1E06">
              <w:rPr>
                <w:rFonts w:ascii="David" w:hAnsi="David"/>
                <w:szCs w:val="22"/>
                <w:rtl/>
              </w:rPr>
              <w:t xml:space="preserve"> לבין תיאור תמיסה ברמה מיקרוסקופית</w:t>
            </w:r>
          </w:p>
        </w:tc>
        <w:tc>
          <w:tcPr>
            <w:tcW w:w="2115" w:type="pct"/>
            <w:shd w:val="clear" w:color="auto" w:fill="auto"/>
          </w:tcPr>
          <w:p w14:paraId="78CA3337" w14:textId="77777777" w:rsidR="009F7323" w:rsidRDefault="009F7323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 xml:space="preserve">תלמידים מתקשים לעבור מאיור המתאר מבנה מיקרוסקופי לתיאור </w:t>
            </w:r>
            <w:proofErr w:type="spellStart"/>
            <w:r>
              <w:rPr>
                <w:rFonts w:ascii="David" w:hAnsi="David" w:hint="cs"/>
                <w:szCs w:val="22"/>
                <w:rtl/>
              </w:rPr>
              <w:t>מאקרוסקופי</w:t>
            </w:r>
            <w:proofErr w:type="spellEnd"/>
            <w:r>
              <w:rPr>
                <w:rFonts w:ascii="David" w:hAnsi="David" w:hint="cs"/>
                <w:szCs w:val="22"/>
                <w:rtl/>
              </w:rPr>
              <w:t>.</w:t>
            </w:r>
          </w:p>
          <w:p w14:paraId="2DCD6D4E" w14:textId="001BC171" w:rsidR="00534815" w:rsidRPr="00984170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751" w:type="pct"/>
          </w:tcPr>
          <w:p w14:paraId="3CE72011" w14:textId="77777777" w:rsidR="007C381D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10 </w:t>
            </w:r>
          </w:p>
          <w:p w14:paraId="09C5FC64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סעיף ג.</w:t>
            </w:r>
          </w:p>
        </w:tc>
      </w:tr>
      <w:tr w:rsidR="00310E0A" w:rsidRPr="00A7553A" w14:paraId="3FCE9B99" w14:textId="77777777" w:rsidTr="00AD583B">
        <w:trPr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6B6582FF" w14:textId="77777777" w:rsidR="00310E0A" w:rsidRPr="00B149E7" w:rsidRDefault="00310E0A" w:rsidP="00AD583B">
            <w:pPr>
              <w:spacing w:line="276" w:lineRule="auto"/>
              <w:rPr>
                <w:rFonts w:ascii="David" w:hAnsi="David"/>
                <w:szCs w:val="22"/>
                <w:highlight w:val="yellow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מאמר</w:t>
            </w:r>
          </w:p>
        </w:tc>
        <w:tc>
          <w:tcPr>
            <w:tcW w:w="1528" w:type="pct"/>
            <w:shd w:val="clear" w:color="auto" w:fill="auto"/>
          </w:tcPr>
          <w:p w14:paraId="305F6C92" w14:textId="77777777" w:rsidR="00310E0A" w:rsidRPr="00B149E7" w:rsidRDefault="00310E0A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יענו על התשובות לסעיפי המאמר על בסיס המאמר ולא בסיס</w:t>
            </w:r>
            <w:r>
              <w:rPr>
                <w:rFonts w:ascii="David" w:hAnsi="David" w:hint="cs"/>
                <w:szCs w:val="22"/>
                <w:rtl/>
              </w:rPr>
              <w:t xml:space="preserve"> של</w:t>
            </w:r>
            <w:r w:rsidRPr="00B149E7">
              <w:rPr>
                <w:rFonts w:ascii="David" w:hAnsi="David"/>
                <w:szCs w:val="22"/>
                <w:rtl/>
              </w:rPr>
              <w:t xml:space="preserve"> ידע אישי</w:t>
            </w:r>
          </w:p>
        </w:tc>
        <w:tc>
          <w:tcPr>
            <w:tcW w:w="2115" w:type="pct"/>
            <w:shd w:val="clear" w:color="auto" w:fill="auto"/>
          </w:tcPr>
          <w:p w14:paraId="57D4E14C" w14:textId="3712623F" w:rsidR="00310E0A" w:rsidRPr="00984170" w:rsidRDefault="00ED662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984170">
              <w:rPr>
                <w:rFonts w:ascii="David" w:hAnsi="David" w:hint="cs"/>
                <w:szCs w:val="22"/>
                <w:rtl/>
              </w:rPr>
              <w:t>תלמידים ע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ו</w:t>
            </w:r>
            <w:r w:rsidRPr="00984170">
              <w:rPr>
                <w:rFonts w:ascii="David" w:hAnsi="David" w:hint="cs"/>
                <w:szCs w:val="22"/>
                <w:rtl/>
              </w:rPr>
              <w:t>נ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ים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 על השאלות מתוך ידע אישי</w:t>
            </w:r>
            <w:r w:rsidR="00FE18E1" w:rsidRPr="00984170">
              <w:rPr>
                <w:rFonts w:ascii="David" w:hAnsi="David" w:hint="cs"/>
                <w:szCs w:val="22"/>
                <w:rtl/>
              </w:rPr>
              <w:t>,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 ו</w:t>
            </w:r>
            <w:r w:rsidR="00FE18E1" w:rsidRPr="00984170">
              <w:rPr>
                <w:rFonts w:ascii="David" w:hAnsi="David" w:hint="cs"/>
                <w:szCs w:val="22"/>
                <w:rtl/>
              </w:rPr>
              <w:t xml:space="preserve">בנימוקים 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לא </w:t>
            </w:r>
            <w:r w:rsidR="00FE18E1" w:rsidRPr="00984170">
              <w:rPr>
                <w:rFonts w:ascii="David" w:hAnsi="David" w:hint="cs"/>
                <w:szCs w:val="22"/>
                <w:rtl/>
              </w:rPr>
              <w:t xml:space="preserve">מתייחסים </w:t>
            </w:r>
            <w:r w:rsidRPr="00984170">
              <w:rPr>
                <w:rFonts w:ascii="David" w:hAnsi="David" w:hint="cs"/>
                <w:szCs w:val="22"/>
                <w:rtl/>
              </w:rPr>
              <w:t>ל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תכנים שהופיעו במאמר.</w:t>
            </w:r>
          </w:p>
        </w:tc>
        <w:tc>
          <w:tcPr>
            <w:tcW w:w="751" w:type="pct"/>
          </w:tcPr>
          <w:p w14:paraId="1CD40CA9" w14:textId="77777777" w:rsidR="00310E0A" w:rsidRDefault="00310E0A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0DF66007" w14:textId="77777777" w:rsidR="00310E0A" w:rsidRPr="00B149E7" w:rsidRDefault="00310E0A" w:rsidP="00AD583B">
            <w:pPr>
              <w:spacing w:line="276" w:lineRule="auto"/>
              <w:rPr>
                <w:rFonts w:ascii="David" w:hAnsi="David"/>
                <w:szCs w:val="22"/>
                <w:highlight w:val="yellow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סעיפים ב ו- ד.</w:t>
            </w:r>
          </w:p>
        </w:tc>
      </w:tr>
      <w:tr w:rsidR="00310E0A" w:rsidRPr="00A7553A" w14:paraId="6969AD17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7434191E" w14:textId="77777777" w:rsidR="00310E0A" w:rsidRPr="00B149E7" w:rsidRDefault="00310E0A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0DB47A41" w14:textId="574FD30B" w:rsidR="00310E0A" w:rsidRPr="00B149E7" w:rsidRDefault="00654B8A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תלמידים נדרשים לקרוא את המאמר ואת השאלות הנלוות בעיון</w:t>
            </w:r>
          </w:p>
        </w:tc>
        <w:tc>
          <w:tcPr>
            <w:tcW w:w="2115" w:type="pct"/>
            <w:shd w:val="clear" w:color="auto" w:fill="auto"/>
          </w:tcPr>
          <w:p w14:paraId="5FC2C7E2" w14:textId="558E5577" w:rsidR="004E76C4" w:rsidRPr="00984170" w:rsidRDefault="00310E0A" w:rsidP="00F46DE2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984170">
              <w:rPr>
                <w:rFonts w:ascii="David" w:hAnsi="David" w:hint="cs"/>
                <w:szCs w:val="22"/>
                <w:rtl/>
              </w:rPr>
              <w:t>תלמידים נדרש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ים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 להתייחס למסה </w:t>
            </w:r>
            <w:r w:rsidR="00397EF4" w:rsidRPr="00984170">
              <w:rPr>
                <w:rFonts w:ascii="David" w:hAnsi="David" w:hint="cs"/>
                <w:szCs w:val="22"/>
                <w:rtl/>
              </w:rPr>
              <w:t>ה</w:t>
            </w:r>
            <w:r w:rsidR="004E76C4" w:rsidRPr="00984170">
              <w:rPr>
                <w:rFonts w:ascii="David" w:hAnsi="David" w:hint="cs"/>
                <w:szCs w:val="22"/>
                <w:rtl/>
              </w:rPr>
              <w:t xml:space="preserve">נתונה 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של </w:t>
            </w:r>
            <w:proofErr w:type="spellStart"/>
            <w:r w:rsidRPr="00984170">
              <w:rPr>
                <w:rFonts w:ascii="David" w:hAnsi="David" w:hint="cs"/>
                <w:szCs w:val="22"/>
                <w:rtl/>
              </w:rPr>
              <w:t>הידרזין</w:t>
            </w:r>
            <w:proofErr w:type="spellEnd"/>
            <w:r w:rsidR="00397EF4" w:rsidRPr="00984170">
              <w:rPr>
                <w:rFonts w:ascii="David" w:hAnsi="David" w:hint="cs"/>
                <w:szCs w:val="22"/>
                <w:rtl/>
              </w:rPr>
              <w:t xml:space="preserve"> </w:t>
            </w:r>
            <w:r w:rsidR="00397EF4" w:rsidRPr="00984170">
              <w:rPr>
                <w:rFonts w:ascii="David" w:hAnsi="David"/>
                <w:szCs w:val="22"/>
              </w:rPr>
              <w:t>N</w:t>
            </w:r>
            <w:r w:rsidR="00397EF4" w:rsidRPr="00984170">
              <w:rPr>
                <w:rFonts w:ascii="David" w:hAnsi="David"/>
                <w:szCs w:val="22"/>
                <w:vertAlign w:val="subscript"/>
              </w:rPr>
              <w:t>2</w:t>
            </w:r>
            <w:r w:rsidR="00397EF4" w:rsidRPr="00984170">
              <w:rPr>
                <w:rFonts w:ascii="David" w:hAnsi="David"/>
                <w:szCs w:val="22"/>
              </w:rPr>
              <w:t>H</w:t>
            </w:r>
            <w:r w:rsidR="00397EF4" w:rsidRPr="00984170">
              <w:rPr>
                <w:rFonts w:ascii="David" w:hAnsi="David"/>
                <w:szCs w:val="22"/>
                <w:vertAlign w:val="subscript"/>
              </w:rPr>
              <w:t>4(l)</w:t>
            </w:r>
            <w:r w:rsidR="00397EF4" w:rsidRPr="00984170">
              <w:rPr>
                <w:rFonts w:ascii="David" w:hAnsi="David" w:hint="cs"/>
                <w:szCs w:val="22"/>
                <w:rtl/>
              </w:rPr>
              <w:t>,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 ולחשב </w:t>
            </w:r>
            <w:r w:rsidR="00F46DE2" w:rsidRPr="00984170">
              <w:rPr>
                <w:rFonts w:ascii="David" w:hAnsi="David" w:hint="cs"/>
                <w:szCs w:val="22"/>
                <w:rtl/>
              </w:rPr>
              <w:t xml:space="preserve">את מספר המולים </w:t>
            </w:r>
            <w:r w:rsidRPr="00984170">
              <w:rPr>
                <w:rFonts w:ascii="David" w:hAnsi="David" w:hint="cs"/>
                <w:szCs w:val="22"/>
                <w:rtl/>
              </w:rPr>
              <w:t>לפי</w:t>
            </w:r>
            <w:r w:rsidR="00F46DE2" w:rsidRPr="00984170">
              <w:rPr>
                <w:rFonts w:ascii="David" w:hAnsi="David" w:hint="cs"/>
                <w:szCs w:val="22"/>
                <w:rtl/>
              </w:rPr>
              <w:t xml:space="preserve"> החומר המתאים - </w:t>
            </w:r>
            <w:proofErr w:type="spellStart"/>
            <w:r w:rsidR="00F46DE2" w:rsidRPr="00984170">
              <w:rPr>
                <w:rFonts w:ascii="David" w:hAnsi="David" w:hint="cs"/>
                <w:szCs w:val="22"/>
                <w:rtl/>
              </w:rPr>
              <w:t>הידרזין</w:t>
            </w:r>
            <w:proofErr w:type="spellEnd"/>
            <w:r w:rsidRPr="00984170">
              <w:rPr>
                <w:rFonts w:ascii="David" w:hAnsi="David" w:hint="cs"/>
                <w:szCs w:val="22"/>
                <w:rtl/>
              </w:rPr>
              <w:t xml:space="preserve">. </w:t>
            </w:r>
          </w:p>
          <w:p w14:paraId="4E7B12C0" w14:textId="28621362" w:rsidR="00310E0A" w:rsidRPr="00984170" w:rsidRDefault="00310E0A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984170">
              <w:rPr>
                <w:rFonts w:ascii="David" w:hAnsi="David" w:hint="cs"/>
                <w:szCs w:val="22"/>
                <w:rtl/>
              </w:rPr>
              <w:t xml:space="preserve">תלמידים רבים 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 xml:space="preserve"> השתמשו במסה הנתונה </w:t>
            </w:r>
            <w:r w:rsidR="004E76C4" w:rsidRPr="00984170">
              <w:rPr>
                <w:rFonts w:ascii="David" w:hAnsi="David" w:hint="cs"/>
                <w:szCs w:val="22"/>
                <w:rtl/>
              </w:rPr>
              <w:t>ש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ל</w:t>
            </w:r>
            <w:r w:rsidR="004E76C4" w:rsidRPr="00984170">
              <w:rPr>
                <w:rFonts w:ascii="David" w:hAnsi="David" w:hint="cs"/>
                <w:szCs w:val="22"/>
                <w:rtl/>
              </w:rPr>
              <w:t xml:space="preserve"> </w:t>
            </w:r>
            <w:proofErr w:type="spellStart"/>
            <w:r w:rsidR="00814847" w:rsidRPr="00984170">
              <w:rPr>
                <w:rFonts w:ascii="David" w:hAnsi="David" w:hint="cs"/>
                <w:szCs w:val="22"/>
                <w:rtl/>
              </w:rPr>
              <w:t>הידרזין</w:t>
            </w:r>
            <w:proofErr w:type="spellEnd"/>
            <w:r w:rsidR="00814847" w:rsidRPr="00984170">
              <w:rPr>
                <w:rFonts w:ascii="David" w:hAnsi="David" w:hint="cs"/>
                <w:szCs w:val="22"/>
                <w:rtl/>
              </w:rPr>
              <w:t xml:space="preserve"> אך </w:t>
            </w:r>
            <w:r w:rsidRPr="00984170">
              <w:rPr>
                <w:rFonts w:ascii="David" w:hAnsi="David" w:hint="cs"/>
                <w:szCs w:val="22"/>
                <w:rtl/>
              </w:rPr>
              <w:t>חישבו על פי</w:t>
            </w:r>
            <w:r w:rsidR="004E76C4" w:rsidRPr="00984170">
              <w:rPr>
                <w:rFonts w:ascii="David" w:hAnsi="David" w:hint="cs"/>
                <w:szCs w:val="22"/>
                <w:rtl/>
              </w:rPr>
              <w:t xml:space="preserve"> ה</w:t>
            </w:r>
            <w:r w:rsidR="00F46DE2" w:rsidRPr="00984170">
              <w:rPr>
                <w:rFonts w:ascii="David" w:hAnsi="David" w:hint="cs"/>
                <w:szCs w:val="22"/>
                <w:rtl/>
              </w:rPr>
              <w:t xml:space="preserve">מסה </w:t>
            </w:r>
            <w:proofErr w:type="spellStart"/>
            <w:r w:rsidR="00F46DE2" w:rsidRPr="00984170">
              <w:rPr>
                <w:rFonts w:ascii="David" w:hAnsi="David" w:hint="cs"/>
                <w:szCs w:val="22"/>
                <w:rtl/>
              </w:rPr>
              <w:t>המולרית</w:t>
            </w:r>
            <w:proofErr w:type="spellEnd"/>
            <w:r w:rsidR="00F46DE2" w:rsidRPr="00984170">
              <w:rPr>
                <w:rFonts w:ascii="David" w:hAnsi="David" w:hint="cs"/>
                <w:szCs w:val="22"/>
                <w:rtl/>
              </w:rPr>
              <w:t xml:space="preserve"> של ה</w:t>
            </w:r>
            <w:r w:rsidR="004E76C4" w:rsidRPr="00984170">
              <w:rPr>
                <w:rFonts w:ascii="David" w:hAnsi="David" w:hint="cs"/>
                <w:szCs w:val="22"/>
                <w:rtl/>
              </w:rPr>
              <w:t>חומר</w:t>
            </w:r>
            <w:r w:rsidRPr="00984170">
              <w:rPr>
                <w:rFonts w:ascii="David" w:hAnsi="David" w:hint="cs"/>
                <w:szCs w:val="22"/>
                <w:rtl/>
              </w:rPr>
              <w:t xml:space="preserve"> </w:t>
            </w:r>
            <w:r w:rsidRPr="00984170">
              <w:rPr>
                <w:rtl/>
              </w:rPr>
              <w:t xml:space="preserve"> </w:t>
            </w:r>
            <w:r w:rsidRPr="00984170">
              <w:rPr>
                <w:rFonts w:ascii="David" w:hAnsi="David"/>
                <w:szCs w:val="22"/>
              </w:rPr>
              <w:t>N</w:t>
            </w:r>
            <w:r w:rsidRPr="00984170">
              <w:rPr>
                <w:rFonts w:ascii="David" w:hAnsi="David"/>
                <w:szCs w:val="22"/>
                <w:vertAlign w:val="subscript"/>
              </w:rPr>
              <w:t>2</w:t>
            </w:r>
            <w:r w:rsidRPr="00984170">
              <w:rPr>
                <w:rFonts w:ascii="David" w:hAnsi="David"/>
                <w:szCs w:val="22"/>
              </w:rPr>
              <w:t>O</w:t>
            </w:r>
            <w:r w:rsidRPr="00984170">
              <w:rPr>
                <w:rFonts w:ascii="David" w:hAnsi="David"/>
                <w:szCs w:val="22"/>
                <w:vertAlign w:val="subscript"/>
              </w:rPr>
              <w:t>4(l)</w:t>
            </w:r>
            <w:r w:rsidRPr="00984170">
              <w:rPr>
                <w:rFonts w:ascii="David" w:hAnsi="David"/>
                <w:szCs w:val="22"/>
                <w:vertAlign w:val="subscript"/>
                <w:rtl/>
              </w:rPr>
              <w:t xml:space="preserve"> </w:t>
            </w:r>
            <w:r w:rsidR="00814847" w:rsidRPr="00984170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751" w:type="pct"/>
          </w:tcPr>
          <w:p w14:paraId="628B2DEF" w14:textId="77777777" w:rsidR="00654B8A" w:rsidRDefault="00654B8A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106E1008" w14:textId="77777777" w:rsidR="00310E0A" w:rsidRPr="00B149E7" w:rsidRDefault="00654B8A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סעי</w:t>
            </w:r>
            <w:r>
              <w:rPr>
                <w:rFonts w:ascii="David" w:hAnsi="David" w:hint="cs"/>
                <w:szCs w:val="22"/>
                <w:rtl/>
              </w:rPr>
              <w:t>ף</w:t>
            </w:r>
            <w:r w:rsidRPr="00B149E7">
              <w:rPr>
                <w:rFonts w:ascii="David" w:hAnsi="David"/>
                <w:szCs w:val="22"/>
                <w:rtl/>
              </w:rPr>
              <w:t xml:space="preserve"> </w:t>
            </w:r>
            <w:r>
              <w:rPr>
                <w:rFonts w:ascii="David" w:hAnsi="David" w:hint="cs"/>
                <w:szCs w:val="22"/>
                <w:rtl/>
              </w:rPr>
              <w:t xml:space="preserve">ג </w:t>
            </w:r>
            <w:r>
              <w:rPr>
                <w:rFonts w:ascii="David" w:hAnsi="David"/>
                <w:szCs w:val="22"/>
              </w:rPr>
              <w:t>ii</w:t>
            </w:r>
            <w:r w:rsidRPr="00B149E7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A7553A" w14:paraId="264C9EFB" w14:textId="77777777" w:rsidTr="00AD583B">
        <w:trPr>
          <w:jc w:val="center"/>
        </w:trPr>
        <w:tc>
          <w:tcPr>
            <w:tcW w:w="606" w:type="pct"/>
            <w:shd w:val="clear" w:color="auto" w:fill="auto"/>
          </w:tcPr>
          <w:p w14:paraId="16222F50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מבנה האטום</w:t>
            </w:r>
          </w:p>
        </w:tc>
        <w:tc>
          <w:tcPr>
            <w:tcW w:w="1528" w:type="pct"/>
            <w:shd w:val="clear" w:color="auto" w:fill="auto"/>
          </w:tcPr>
          <w:p w14:paraId="387DCF61" w14:textId="77777777" w:rsidR="00534815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ידעו לקבוע מספר פרוטונים, נויטרונים ואלקטרונים על פי מספר אטומי ומספר מסה</w:t>
            </w:r>
          </w:p>
        </w:tc>
        <w:tc>
          <w:tcPr>
            <w:tcW w:w="2115" w:type="pct"/>
            <w:shd w:val="clear" w:color="auto" w:fill="auto"/>
          </w:tcPr>
          <w:p w14:paraId="4D89825F" w14:textId="77777777" w:rsidR="00FE18E1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תלמידים מחליפים את </w:t>
            </w:r>
            <w:r w:rsidR="00C04707">
              <w:rPr>
                <w:rFonts w:ascii="David" w:hAnsi="David" w:hint="cs"/>
                <w:szCs w:val="22"/>
                <w:rtl/>
              </w:rPr>
              <w:t>ה</w:t>
            </w:r>
            <w:r w:rsidRPr="00B149E7">
              <w:rPr>
                <w:rFonts w:ascii="David" w:hAnsi="David"/>
                <w:szCs w:val="22"/>
                <w:rtl/>
              </w:rPr>
              <w:t xml:space="preserve">מיקום </w:t>
            </w:r>
            <w:r w:rsidR="00C04707">
              <w:rPr>
                <w:rFonts w:ascii="David" w:hAnsi="David" w:hint="cs"/>
                <w:szCs w:val="22"/>
                <w:rtl/>
              </w:rPr>
              <w:t xml:space="preserve">של </w:t>
            </w:r>
            <w:r w:rsidRPr="00B149E7">
              <w:rPr>
                <w:rFonts w:ascii="David" w:hAnsi="David"/>
                <w:szCs w:val="22"/>
                <w:rtl/>
              </w:rPr>
              <w:t>המספר האטומי  ומספר המסה</w:t>
            </w:r>
            <w:r w:rsidR="00FE18E1">
              <w:rPr>
                <w:rFonts w:ascii="David" w:hAnsi="David" w:hint="cs"/>
                <w:szCs w:val="22"/>
                <w:rtl/>
              </w:rPr>
              <w:t xml:space="preserve">. </w:t>
            </w:r>
          </w:p>
          <w:p w14:paraId="2F5B50F4" w14:textId="77777777" w:rsidR="00534815" w:rsidRPr="00B149E7" w:rsidRDefault="00FE18E1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 xml:space="preserve">לדוגמא במקום לכתוב נכון כך: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6</m:t>
                  </m:r>
                </m:sub>
                <m:sup>
                  <m:r>
                    <w:rPr>
                      <w:rFonts w:ascii="Cambria Math" w:hAnsi="Cambria Math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sPre>
            </m:oMath>
            <w:r w:rsidR="00534815" w:rsidRPr="00B149E7">
              <w:rPr>
                <w:rFonts w:ascii="David" w:hAnsi="David"/>
                <w:szCs w:val="22"/>
                <w:rtl/>
              </w:rPr>
              <w:t xml:space="preserve"> </w:t>
            </w:r>
            <w:r>
              <w:rPr>
                <w:rFonts w:ascii="David" w:hAnsi="David" w:hint="cs"/>
                <w:szCs w:val="22"/>
                <w:rtl/>
              </w:rPr>
              <w:t>, הופכים את המיקום.</w:t>
            </w:r>
          </w:p>
        </w:tc>
        <w:tc>
          <w:tcPr>
            <w:tcW w:w="751" w:type="pct"/>
          </w:tcPr>
          <w:p w14:paraId="5D3D5D55" w14:textId="77777777" w:rsid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163264AB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סעיפים ה </w:t>
            </w:r>
            <w:proofErr w:type="spellStart"/>
            <w:r w:rsidRPr="00B149E7">
              <w:rPr>
                <w:rFonts w:ascii="David" w:hAnsi="David"/>
                <w:szCs w:val="22"/>
              </w:rPr>
              <w:t>i</w:t>
            </w:r>
            <w:proofErr w:type="spellEnd"/>
            <w:r w:rsidRPr="00B149E7">
              <w:rPr>
                <w:rFonts w:ascii="David" w:hAnsi="David"/>
                <w:szCs w:val="22"/>
                <w:rtl/>
              </w:rPr>
              <w:t xml:space="preserve">, </w:t>
            </w:r>
            <w:r w:rsidRPr="00B149E7">
              <w:rPr>
                <w:rFonts w:ascii="David" w:hAnsi="David"/>
                <w:szCs w:val="22"/>
              </w:rPr>
              <w:t>ii</w:t>
            </w:r>
            <w:r w:rsidRPr="00B149E7">
              <w:rPr>
                <w:rFonts w:ascii="David" w:hAnsi="David"/>
                <w:szCs w:val="22"/>
                <w:rtl/>
              </w:rPr>
              <w:t xml:space="preserve"> ו-</w:t>
            </w:r>
            <w:r w:rsidRPr="00B149E7">
              <w:rPr>
                <w:rFonts w:ascii="David" w:hAnsi="David"/>
                <w:szCs w:val="22"/>
              </w:rPr>
              <w:t>iii</w:t>
            </w:r>
            <w:r w:rsidRPr="00B149E7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9F5E9C" w14:paraId="46803885" w14:textId="77777777" w:rsidTr="00AD583B">
        <w:trPr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647BD920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מבנה וקישור</w:t>
            </w:r>
          </w:p>
        </w:tc>
        <w:tc>
          <w:tcPr>
            <w:tcW w:w="1528" w:type="pct"/>
            <w:shd w:val="clear" w:color="auto" w:fill="auto"/>
          </w:tcPr>
          <w:p w14:paraId="7E458793" w14:textId="77777777" w:rsidR="00481940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ידעו להבחין בין נוסחת ייצוג אלקטרונים לנוסחת מבנה</w:t>
            </w:r>
            <w:r w:rsidR="00481940">
              <w:rPr>
                <w:rFonts w:ascii="David" w:hAnsi="David" w:hint="cs"/>
                <w:szCs w:val="22"/>
                <w:rtl/>
              </w:rPr>
              <w:t xml:space="preserve">. </w:t>
            </w:r>
          </w:p>
          <w:p w14:paraId="4C6F0245" w14:textId="77777777" w:rsidR="00534815" w:rsidRPr="00B149E7" w:rsidRDefault="00481940" w:rsidP="00AD583B">
            <w:pPr>
              <w:numPr>
                <w:ilvl w:val="0"/>
                <w:numId w:val="12"/>
              </w:numPr>
              <w:ind w:left="313" w:hanging="292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lastRenderedPageBreak/>
              <w:t>התלמידים ידעו לכתוב נוסחת ייצוג אלקטרונים</w:t>
            </w:r>
            <w:r w:rsidRPr="00481940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shd w:val="clear" w:color="auto" w:fill="auto"/>
          </w:tcPr>
          <w:p w14:paraId="59B6F23F" w14:textId="77777777" w:rsidR="00C04707" w:rsidRDefault="00C04707" w:rsidP="00AD583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B149E7">
              <w:rPr>
                <w:rFonts w:ascii="David" w:hAnsi="David"/>
                <w:szCs w:val="22"/>
                <w:rtl/>
              </w:rPr>
              <w:lastRenderedPageBreak/>
              <w:t>תלמידים רושמים נוסחת מבנה (ללא ייצוג של אלקטרונים לא קושרים) במקום נוסחת ייצוג אלקטרונים ולהיפך.</w:t>
            </w:r>
          </w:p>
          <w:p w14:paraId="5A784B47" w14:textId="77777777" w:rsidR="00534815" w:rsidRPr="00B149E7" w:rsidRDefault="00534815" w:rsidP="00AD583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lastRenderedPageBreak/>
              <w:t>תלמידים טועים ברישום מספר האלקטרונים שבמולקולה.</w:t>
            </w:r>
          </w:p>
          <w:p w14:paraId="53ECCE50" w14:textId="77777777" w:rsidR="00534815" w:rsidRPr="00B149E7" w:rsidRDefault="00534815" w:rsidP="00AD583B">
            <w:pPr>
              <w:pStyle w:val="a4"/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751" w:type="pct"/>
          </w:tcPr>
          <w:p w14:paraId="3EB3C601" w14:textId="77777777" w:rsidR="00534815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lastRenderedPageBreak/>
              <w:t xml:space="preserve">שאלה 9 </w:t>
            </w:r>
          </w:p>
          <w:p w14:paraId="11BFE045" w14:textId="77777777" w:rsidR="007C381D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סעיף א </w:t>
            </w:r>
          </w:p>
          <w:p w14:paraId="090B6A9F" w14:textId="77777777" w:rsidR="007C381D" w:rsidRPr="00B149E7" w:rsidRDefault="007C381D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</w:p>
          <w:p w14:paraId="1606080B" w14:textId="77777777" w:rsidR="007C381D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14 </w:t>
            </w:r>
          </w:p>
          <w:p w14:paraId="006F3CE8" w14:textId="77777777" w:rsidR="00534815" w:rsidRPr="0019510F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סעיף ב </w:t>
            </w:r>
            <w:proofErr w:type="spellStart"/>
            <w:r w:rsidRPr="00B149E7">
              <w:rPr>
                <w:rFonts w:ascii="David" w:hAnsi="David"/>
                <w:szCs w:val="22"/>
              </w:rPr>
              <w:t>i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481940" w:rsidRPr="00FC1E06" w14:paraId="5FD4175C" w14:textId="77777777" w:rsidTr="00397EF4">
        <w:trPr>
          <w:trHeight w:val="606"/>
          <w:jc w:val="center"/>
        </w:trPr>
        <w:tc>
          <w:tcPr>
            <w:tcW w:w="606" w:type="pct"/>
            <w:vMerge/>
            <w:shd w:val="clear" w:color="auto" w:fill="auto"/>
          </w:tcPr>
          <w:p w14:paraId="40050E8C" w14:textId="77777777" w:rsidR="00534815" w:rsidRPr="00487A9C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  <w:shd w:val="clear" w:color="auto" w:fill="auto"/>
          </w:tcPr>
          <w:p w14:paraId="1D0BFA10" w14:textId="77777777" w:rsidR="00534815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ידעו לנסח תהליכי המסה במים של חומרים יוניים</w:t>
            </w:r>
            <w:r w:rsidR="004E76C4">
              <w:rPr>
                <w:rFonts w:ascii="David" w:hAnsi="David" w:hint="cs"/>
                <w:szCs w:val="22"/>
                <w:rtl/>
              </w:rPr>
              <w:t xml:space="preserve"> קלי תמס</w:t>
            </w:r>
            <w:r w:rsidRPr="0019510F">
              <w:rPr>
                <w:rFonts w:ascii="David" w:hAnsi="David"/>
                <w:szCs w:val="22"/>
                <w:rtl/>
              </w:rPr>
              <w:t>.</w:t>
            </w:r>
          </w:p>
          <w:p w14:paraId="6F84EC2F" w14:textId="34088D53" w:rsidR="00534815" w:rsidRPr="0019510F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בניסוח תהליכי המסה</w:t>
            </w:r>
            <w:r w:rsidR="00CE235D">
              <w:rPr>
                <w:rFonts w:ascii="David" w:hAnsi="David" w:hint="cs"/>
                <w:szCs w:val="22"/>
                <w:rtl/>
              </w:rPr>
              <w:t xml:space="preserve"> של חומר יוני</w:t>
            </w:r>
            <w:r w:rsidRPr="0019510F">
              <w:rPr>
                <w:rFonts w:ascii="David" w:hAnsi="David"/>
                <w:szCs w:val="22"/>
                <w:rtl/>
              </w:rPr>
              <w:t xml:space="preserve"> יש להקפיד לרשום את הממס מעל החץ</w:t>
            </w:r>
            <w:r w:rsidR="00481940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tcBorders>
              <w:bottom w:val="single" w:sz="4" w:space="0" w:color="auto"/>
            </w:tcBorders>
            <w:shd w:val="clear" w:color="auto" w:fill="auto"/>
          </w:tcPr>
          <w:p w14:paraId="3069E2D1" w14:textId="7FAD4B83" w:rsidR="004E76C4" w:rsidRPr="00CE235D" w:rsidRDefault="004E76C4" w:rsidP="00CE235D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E76C4">
              <w:rPr>
                <w:rFonts w:ascii="David" w:hAnsi="David" w:hint="cs"/>
                <w:szCs w:val="22"/>
                <w:rtl/>
              </w:rPr>
              <w:t>חשוב להדגיש בהוראה כי לא כל החומרים היונים מתמוססים במים.</w:t>
            </w:r>
          </w:p>
          <w:p w14:paraId="692F2638" w14:textId="77777777" w:rsidR="00534815" w:rsidRPr="0019510F" w:rsidRDefault="00534815" w:rsidP="00AD583B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אינם מנסחים נכון תהליכי המסה</w:t>
            </w:r>
            <w:r w:rsidR="004E76C4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 xml:space="preserve">במים של חומרים שונים. </w:t>
            </w:r>
          </w:p>
          <w:p w14:paraId="50DA1852" w14:textId="50719F47" w:rsidR="00534815" w:rsidRPr="0019510F" w:rsidRDefault="00487A9C" w:rsidP="00984170">
            <w:pPr>
              <w:spacing w:line="276" w:lineRule="auto"/>
              <w:ind w:left="320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 xml:space="preserve">דוגמא </w:t>
            </w:r>
            <w:r w:rsidR="001963BA">
              <w:rPr>
                <w:rFonts w:ascii="David" w:hAnsi="David" w:hint="cs"/>
                <w:szCs w:val="22"/>
                <w:rtl/>
              </w:rPr>
              <w:t>ל</w:t>
            </w:r>
            <w:r w:rsidR="00534815" w:rsidRPr="0019510F">
              <w:rPr>
                <w:rFonts w:ascii="David" w:hAnsi="David"/>
                <w:szCs w:val="22"/>
                <w:rtl/>
              </w:rPr>
              <w:t xml:space="preserve">ניסוח </w:t>
            </w:r>
            <w:r w:rsidR="00534815" w:rsidRPr="0019510F">
              <w:rPr>
                <w:rFonts w:ascii="David" w:hAnsi="David"/>
                <w:b/>
                <w:bCs/>
                <w:szCs w:val="22"/>
                <w:rtl/>
              </w:rPr>
              <w:t>שגוי</w:t>
            </w:r>
            <w:r w:rsidR="00534815" w:rsidRPr="0019510F">
              <w:rPr>
                <w:rFonts w:ascii="David" w:hAnsi="David"/>
                <w:szCs w:val="22"/>
                <w:rtl/>
              </w:rPr>
              <w:t xml:space="preserve"> של המסה במים של </w:t>
            </w:r>
            <w:r w:rsidR="00534815" w:rsidRPr="0019510F">
              <w:rPr>
                <w:rFonts w:ascii="David" w:hAnsi="David"/>
                <w:szCs w:val="22"/>
              </w:rPr>
              <w:t>NaOH</w:t>
            </w:r>
            <w:r w:rsidR="00534815" w:rsidRPr="0019510F">
              <w:rPr>
                <w:rFonts w:ascii="David" w:hAnsi="David"/>
                <w:szCs w:val="22"/>
                <w:rtl/>
              </w:rPr>
              <w:t>:</w:t>
            </w:r>
          </w:p>
          <w:p w14:paraId="59E3E3CB" w14:textId="77777777" w:rsidR="00534815" w:rsidRPr="0019510F" w:rsidRDefault="0053481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</w:p>
          <w:p w14:paraId="16A6D311" w14:textId="77777777" w:rsidR="00534815" w:rsidRPr="0019510F" w:rsidRDefault="0053481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/>
                    <w:szCs w:val="22"/>
                  </w:rPr>
                  <m:t>NaO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(s)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(l)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→Na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-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r>
                  <w:rPr>
                    <w:rFonts w:ascii="Cambria Math" w:hAnsi="Cambria Math"/>
                    <w:szCs w:val="22"/>
                  </w:rPr>
                  <m:t>O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(aq)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18FBF15E" w14:textId="77777777" w:rsid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13  </w:t>
            </w:r>
          </w:p>
          <w:p w14:paraId="146773D9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א </w:t>
            </w:r>
            <w:r w:rsidRPr="0019510F">
              <w:rPr>
                <w:rFonts w:ascii="David" w:hAnsi="David"/>
                <w:szCs w:val="22"/>
              </w:rPr>
              <w:t xml:space="preserve"> .</w:t>
            </w:r>
            <w:proofErr w:type="spellStart"/>
            <w:r w:rsidRPr="0019510F">
              <w:rPr>
                <w:rFonts w:ascii="David" w:hAnsi="David"/>
                <w:szCs w:val="22"/>
              </w:rPr>
              <w:t>i</w:t>
            </w:r>
            <w:proofErr w:type="spellEnd"/>
          </w:p>
        </w:tc>
      </w:tr>
      <w:tr w:rsidR="007C381D" w:rsidRPr="009F5E9C" w14:paraId="60028C1A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669101DB" w14:textId="77777777" w:rsidR="00534815" w:rsidRP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  <w:rPrChange w:id="0" w:author="Dorit" w:date="2020-11-01T23:22:00Z">
                  <w:rPr>
                    <w:rtl/>
                  </w:rPr>
                </w:rPrChange>
              </w:rPr>
            </w:pPr>
          </w:p>
        </w:tc>
        <w:tc>
          <w:tcPr>
            <w:tcW w:w="1528" w:type="pct"/>
            <w:tcBorders>
              <w:bottom w:val="dashSmallGap" w:sz="4" w:space="0" w:color="auto"/>
            </w:tcBorders>
            <w:shd w:val="clear" w:color="auto" w:fill="auto"/>
          </w:tcPr>
          <w:p w14:paraId="64011BCD" w14:textId="77777777" w:rsidR="00534815" w:rsidRPr="0019510F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התלמידים יבחינו בין הגורמים המשפיעים על חוזק הקשר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הקוולנטי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ל</w:t>
            </w:r>
            <w:r w:rsidR="00481940" w:rsidRPr="0019510F">
              <w:rPr>
                <w:rFonts w:ascii="David" w:hAnsi="David" w:hint="cs"/>
                <w:szCs w:val="22"/>
                <w:rtl/>
              </w:rPr>
              <w:t>בין ה</w:t>
            </w:r>
            <w:r w:rsidRPr="0019510F">
              <w:rPr>
                <w:rFonts w:ascii="David" w:hAnsi="David"/>
                <w:szCs w:val="22"/>
                <w:rtl/>
              </w:rPr>
              <w:t xml:space="preserve">גורמים המשפיעים על חוזק אינטראקציות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ון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דר ולס</w:t>
            </w:r>
            <w:r w:rsidR="00C36F30">
              <w:rPr>
                <w:rFonts w:ascii="David" w:hAnsi="David" w:hint="cs"/>
                <w:szCs w:val="22"/>
                <w:rtl/>
              </w:rPr>
              <w:t xml:space="preserve"> (</w:t>
            </w:r>
            <w:proofErr w:type="spellStart"/>
            <w:r w:rsidR="00C36F30">
              <w:rPr>
                <w:rFonts w:ascii="David" w:hAnsi="David" w:hint="cs"/>
                <w:szCs w:val="22"/>
                <w:rtl/>
              </w:rPr>
              <w:t>ו.ד.ו</w:t>
            </w:r>
            <w:proofErr w:type="spellEnd"/>
            <w:r w:rsidR="00C36F30">
              <w:rPr>
                <w:rFonts w:ascii="David" w:hAnsi="David" w:hint="cs"/>
                <w:szCs w:val="22"/>
                <w:rtl/>
              </w:rPr>
              <w:t>.)</w:t>
            </w:r>
          </w:p>
        </w:tc>
        <w:tc>
          <w:tcPr>
            <w:tcW w:w="2115" w:type="pct"/>
            <w:tcBorders>
              <w:bottom w:val="dashSmallGap" w:sz="4" w:space="0" w:color="auto"/>
            </w:tcBorders>
            <w:shd w:val="clear" w:color="auto" w:fill="auto"/>
          </w:tcPr>
          <w:p w14:paraId="1994813C" w14:textId="77777777" w:rsidR="00534815" w:rsidRPr="0019510F" w:rsidRDefault="00534815" w:rsidP="00AD583B">
            <w:pPr>
              <w:pStyle w:val="a4"/>
              <w:numPr>
                <w:ilvl w:val="0"/>
                <w:numId w:val="5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תלמידים רושמים שהקשר </w:t>
            </w:r>
            <w:r w:rsidRPr="0019510F">
              <w:rPr>
                <w:rFonts w:ascii="David" w:hAnsi="David"/>
                <w:szCs w:val="22"/>
              </w:rPr>
              <w:t xml:space="preserve">C=S </w:t>
            </w: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="00481940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>חזק יותר מהקשר</w:t>
            </w:r>
            <w:r w:rsidR="00481940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</w:rPr>
              <w:t>C=O</w:t>
            </w:r>
            <w:r w:rsidRPr="0019510F">
              <w:rPr>
                <w:rFonts w:ascii="David" w:hAnsi="David"/>
                <w:szCs w:val="22"/>
                <w:rtl/>
              </w:rPr>
              <w:t xml:space="preserve">  כי ענן האלקטרונים גדול יותר.</w:t>
            </w:r>
          </w:p>
          <w:p w14:paraId="712E94A4" w14:textId="77777777" w:rsidR="00534815" w:rsidRPr="0019510F" w:rsidRDefault="00534815" w:rsidP="00AD583B">
            <w:pPr>
              <w:pStyle w:val="a4"/>
              <w:numPr>
                <w:ilvl w:val="0"/>
                <w:numId w:val="5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תלמידים מסבירים את ההבדל בחוזק הקשרים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הקוולנט</w:t>
            </w:r>
            <w:r w:rsidR="00481940">
              <w:rPr>
                <w:rFonts w:ascii="David" w:hAnsi="David" w:hint="cs"/>
                <w:szCs w:val="22"/>
                <w:rtl/>
              </w:rPr>
              <w:t>י</w:t>
            </w:r>
            <w:r w:rsidRPr="0019510F">
              <w:rPr>
                <w:rFonts w:ascii="David" w:hAnsi="David"/>
                <w:szCs w:val="22"/>
                <w:rtl/>
              </w:rPr>
              <w:t>ים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על ידי התייחסות להבדל במצב הצבירה</w:t>
            </w:r>
            <w:r w:rsidR="00481940">
              <w:rPr>
                <w:rFonts w:ascii="David" w:hAnsi="David" w:hint="cs"/>
                <w:szCs w:val="22"/>
                <w:rtl/>
              </w:rPr>
              <w:t>. לדוגמא</w:t>
            </w:r>
            <w:r w:rsidRPr="0019510F">
              <w:rPr>
                <w:rFonts w:ascii="David" w:hAnsi="David"/>
                <w:szCs w:val="22"/>
                <w:rtl/>
              </w:rPr>
              <w:t>: פחמן דו גופרי נוזל ופחמן דו חמצני גז.</w:t>
            </w:r>
          </w:p>
          <w:p w14:paraId="23093A1C" w14:textId="51784F41" w:rsidR="00534815" w:rsidRPr="0019510F" w:rsidRDefault="00534815" w:rsidP="00AD583B">
            <w:pPr>
              <w:pStyle w:val="a4"/>
              <w:numPr>
                <w:ilvl w:val="0"/>
                <w:numId w:val="5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תלמידים מציינים את אורך הקשר </w:t>
            </w:r>
            <w:r w:rsidR="001963BA">
              <w:rPr>
                <w:rFonts w:ascii="David" w:hAnsi="David" w:hint="cs"/>
                <w:szCs w:val="22"/>
                <w:rtl/>
              </w:rPr>
              <w:t>כגור</w:t>
            </w:r>
            <w:r w:rsidRPr="0019510F">
              <w:rPr>
                <w:rFonts w:ascii="David" w:hAnsi="David"/>
                <w:szCs w:val="22"/>
                <w:rtl/>
              </w:rPr>
              <w:t xml:space="preserve">ם המשפיע על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אנתלפיית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הקשר.</w:t>
            </w:r>
          </w:p>
        </w:tc>
        <w:tc>
          <w:tcPr>
            <w:tcW w:w="751" w:type="pct"/>
            <w:tcBorders>
              <w:bottom w:val="dashSmallGap" w:sz="4" w:space="0" w:color="auto"/>
            </w:tcBorders>
          </w:tcPr>
          <w:p w14:paraId="3407189E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14 </w:t>
            </w:r>
          </w:p>
          <w:p w14:paraId="0F483414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ב </w:t>
            </w:r>
            <w:r w:rsidRPr="0019510F">
              <w:rPr>
                <w:rFonts w:ascii="David" w:hAnsi="David"/>
                <w:szCs w:val="22"/>
              </w:rPr>
              <w:t>ii</w:t>
            </w:r>
            <w:r w:rsidRPr="0019510F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9F5E9C" w14:paraId="68D43BC2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5CC59B0F" w14:textId="77777777" w:rsidR="00534815" w:rsidRP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  <w:rPrChange w:id="1" w:author="Dorit" w:date="2020-11-01T23:22:00Z">
                  <w:rPr>
                    <w:rtl/>
                  </w:rPr>
                </w:rPrChange>
              </w:rPr>
            </w:pPr>
          </w:p>
        </w:tc>
        <w:tc>
          <w:tcPr>
            <w:tcW w:w="1528" w:type="pct"/>
            <w:tcBorders>
              <w:bottom w:val="dashSmallGap" w:sz="4" w:space="0" w:color="auto"/>
            </w:tcBorders>
            <w:shd w:val="clear" w:color="auto" w:fill="auto"/>
          </w:tcPr>
          <w:p w14:paraId="23DA7195" w14:textId="77777777" w:rsidR="00534815" w:rsidRPr="0019510F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ידעו לקבוע ולהסביר את הגורמים המשפיעים על מצב הצבירה של חומר בטמפרטורת החדר או על טמפרטורת הרתיחה של חומרים מולקולריים.</w:t>
            </w:r>
          </w:p>
        </w:tc>
        <w:tc>
          <w:tcPr>
            <w:tcW w:w="2115" w:type="pct"/>
            <w:tcBorders>
              <w:bottom w:val="dashSmallGap" w:sz="4" w:space="0" w:color="auto"/>
            </w:tcBorders>
            <w:shd w:val="clear" w:color="auto" w:fill="auto"/>
          </w:tcPr>
          <w:p w14:paraId="0E442086" w14:textId="77777777" w:rsidR="008722FB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>במקום להתייחס לחוזק היחסי של אינטראקציות .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ו.ד.ו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והשפעת</w:t>
            </w:r>
            <w:r w:rsidR="00C36F30">
              <w:rPr>
                <w:rFonts w:ascii="David" w:hAnsi="David" w:hint="cs"/>
                <w:szCs w:val="22"/>
                <w:rtl/>
              </w:rPr>
              <w:t>ן</w:t>
            </w:r>
            <w:r w:rsidRPr="0019510F">
              <w:rPr>
                <w:rFonts w:ascii="David" w:hAnsi="David"/>
                <w:szCs w:val="22"/>
                <w:rtl/>
              </w:rPr>
              <w:t xml:space="preserve"> על טמפרטורת הרתיחה תלמידים מתייחסים למוקדים ליצירת אינטראקציות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ו.ד.ו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>. (באופן דומה למושג של מוקדים ליצירת קשרי מימן)</w:t>
            </w:r>
            <w:r w:rsidR="008722FB">
              <w:rPr>
                <w:rFonts w:ascii="David" w:hAnsi="David" w:hint="cs"/>
                <w:szCs w:val="22"/>
                <w:rtl/>
              </w:rPr>
              <w:t>.</w:t>
            </w:r>
          </w:p>
          <w:p w14:paraId="66A05B6A" w14:textId="7D4186A6" w:rsidR="00534815" w:rsidRPr="008722FB" w:rsidRDefault="008722FB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0"/>
                <w:szCs w:val="20"/>
                <w:rtl/>
              </w:rPr>
            </w:pPr>
            <w:r w:rsidRPr="008722FB">
              <w:rPr>
                <w:rFonts w:hint="cs"/>
                <w:szCs w:val="22"/>
                <w:rtl/>
              </w:rPr>
              <w:t xml:space="preserve">כאשר מלמדים על אינטראקציות </w:t>
            </w:r>
            <w:r w:rsidRPr="008722FB">
              <w:rPr>
                <w:rFonts w:hint="cs"/>
                <w:b/>
                <w:bCs/>
                <w:szCs w:val="22"/>
                <w:u w:val="single"/>
                <w:rtl/>
              </w:rPr>
              <w:t>בין</w:t>
            </w:r>
            <w:r w:rsidRPr="008722FB">
              <w:rPr>
                <w:rFonts w:hint="cs"/>
                <w:szCs w:val="22"/>
                <w:rtl/>
              </w:rPr>
              <w:t xml:space="preserve"> מולקולות </w:t>
            </w:r>
            <w:r w:rsidR="001963BA">
              <w:rPr>
                <w:rFonts w:hint="cs"/>
                <w:szCs w:val="22"/>
                <w:rtl/>
              </w:rPr>
              <w:t xml:space="preserve">מומלץ </w:t>
            </w:r>
            <w:r w:rsidRPr="008722FB">
              <w:rPr>
                <w:rFonts w:hint="cs"/>
                <w:szCs w:val="22"/>
                <w:rtl/>
              </w:rPr>
              <w:t xml:space="preserve">לצייר </w:t>
            </w:r>
            <w:r w:rsidRPr="008722FB">
              <w:rPr>
                <w:rFonts w:hint="cs"/>
                <w:szCs w:val="22"/>
                <w:u w:val="single"/>
                <w:rtl/>
              </w:rPr>
              <w:t xml:space="preserve">תמיד </w:t>
            </w:r>
            <w:r w:rsidRPr="008722FB">
              <w:rPr>
                <w:rFonts w:hint="cs"/>
                <w:szCs w:val="22"/>
                <w:rtl/>
              </w:rPr>
              <w:t>על הלוח לפחות 2 מולקולות או יותר, ו</w:t>
            </w:r>
            <w:r w:rsidRPr="008722FB">
              <w:rPr>
                <w:rFonts w:hint="cs"/>
                <w:szCs w:val="22"/>
                <w:u w:val="single"/>
                <w:rtl/>
              </w:rPr>
              <w:t xml:space="preserve">לא </w:t>
            </w:r>
            <w:r w:rsidRPr="008722FB">
              <w:rPr>
                <w:rFonts w:hint="cs"/>
                <w:szCs w:val="22"/>
                <w:rtl/>
              </w:rPr>
              <w:t xml:space="preserve">לצייר רק אחת. על מנת להמחיש שמדובר על הרבה מולקולות ועל הקשרים הבין מולקולריים. </w:t>
            </w:r>
            <w:r w:rsidR="00534815" w:rsidRPr="008722FB">
              <w:rPr>
                <w:rFonts w:ascii="David" w:hAnsi="David"/>
                <w:sz w:val="20"/>
                <w:szCs w:val="20"/>
                <w:rtl/>
              </w:rPr>
              <w:t xml:space="preserve"> </w:t>
            </w:r>
          </w:p>
          <w:p w14:paraId="30DFEE31" w14:textId="77777777" w:rsidR="00C36F30" w:rsidRDefault="00534815" w:rsidP="00AD583B">
            <w:pPr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ניסוחים שגויים לדוגמה בתשובה לשאלה 10 סעיף ב'</w:t>
            </w:r>
            <w:r w:rsidRPr="0019510F">
              <w:rPr>
                <w:rFonts w:ascii="David" w:hAnsi="David"/>
                <w:szCs w:val="22"/>
              </w:rPr>
              <w:t xml:space="preserve">ii </w:t>
            </w:r>
            <w:r w:rsidRPr="0019510F">
              <w:rPr>
                <w:rFonts w:ascii="David" w:hAnsi="David"/>
                <w:szCs w:val="22"/>
                <w:rtl/>
              </w:rPr>
              <w:t>:</w:t>
            </w:r>
          </w:p>
          <w:p w14:paraId="19C18ADF" w14:textId="77777777" w:rsidR="00534815" w:rsidRPr="0019510F" w:rsidRDefault="00534815" w:rsidP="00AD583B">
            <w:pPr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i/>
                <w:iCs/>
                <w:szCs w:val="22"/>
                <w:rtl/>
              </w:rPr>
              <w:t xml:space="preserve">"המולקולות מסועפות, ולכן נוצרים פחות קשרי </w:t>
            </w:r>
            <w:proofErr w:type="spellStart"/>
            <w:r w:rsidRPr="0019510F">
              <w:rPr>
                <w:rFonts w:ascii="David" w:hAnsi="David"/>
                <w:i/>
                <w:iCs/>
                <w:szCs w:val="22"/>
                <w:rtl/>
              </w:rPr>
              <w:t>ו.ד.ו</w:t>
            </w:r>
            <w:proofErr w:type="spellEnd"/>
            <w:r w:rsidRPr="0019510F">
              <w:rPr>
                <w:rFonts w:ascii="David" w:hAnsi="David"/>
                <w:i/>
                <w:iCs/>
                <w:szCs w:val="22"/>
                <w:rtl/>
              </w:rPr>
              <w:t>"</w:t>
            </w:r>
          </w:p>
          <w:p w14:paraId="30F941EA" w14:textId="77777777" w:rsidR="00534815" w:rsidRPr="0019510F" w:rsidRDefault="00534815" w:rsidP="00AD583B">
            <w:pPr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או :</w:t>
            </w:r>
          </w:p>
          <w:p w14:paraId="65626A9F" w14:textId="77777777" w:rsidR="00534815" w:rsidRPr="0019510F" w:rsidRDefault="00C36F30" w:rsidP="00AD583B">
            <w:pPr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"</w:t>
            </w:r>
            <w:r w:rsidR="00534815" w:rsidRPr="0019510F">
              <w:rPr>
                <w:rFonts w:ascii="David" w:hAnsi="David"/>
                <w:i/>
                <w:iCs/>
                <w:szCs w:val="22"/>
                <w:rtl/>
              </w:rPr>
              <w:t xml:space="preserve">המולקולה לא מסועפת ולכן יש יותר מוקדים ליצירת קשרי </w:t>
            </w:r>
            <w:proofErr w:type="spellStart"/>
            <w:r w:rsidR="00534815" w:rsidRPr="0019510F">
              <w:rPr>
                <w:rFonts w:ascii="David" w:hAnsi="David"/>
                <w:i/>
                <w:iCs/>
                <w:szCs w:val="22"/>
                <w:rtl/>
              </w:rPr>
              <w:t>ו.ד.ו</w:t>
            </w:r>
            <w:proofErr w:type="spellEnd"/>
            <w:r w:rsidR="00534815" w:rsidRPr="0019510F">
              <w:rPr>
                <w:rFonts w:ascii="David" w:hAnsi="David"/>
                <w:i/>
                <w:iCs/>
                <w:szCs w:val="22"/>
                <w:rtl/>
              </w:rPr>
              <w:t>."</w:t>
            </w:r>
          </w:p>
        </w:tc>
        <w:tc>
          <w:tcPr>
            <w:tcW w:w="751" w:type="pct"/>
            <w:tcBorders>
              <w:bottom w:val="dashSmallGap" w:sz="4" w:space="0" w:color="auto"/>
            </w:tcBorders>
          </w:tcPr>
          <w:p w14:paraId="0BA153F2" w14:textId="77777777" w:rsidR="007C381D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10 </w:t>
            </w:r>
          </w:p>
          <w:p w14:paraId="471E19E5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ב </w:t>
            </w:r>
            <w:r w:rsidRPr="0019510F">
              <w:rPr>
                <w:rFonts w:ascii="David" w:hAnsi="David"/>
                <w:szCs w:val="22"/>
              </w:rPr>
              <w:t xml:space="preserve"> ii</w:t>
            </w:r>
          </w:p>
        </w:tc>
      </w:tr>
      <w:tr w:rsidR="007C381D" w:rsidRPr="009F5E9C" w14:paraId="3FA69EFB" w14:textId="77777777" w:rsidTr="00AD583B">
        <w:trPr>
          <w:trHeight w:val="1813"/>
          <w:jc w:val="center"/>
        </w:trPr>
        <w:tc>
          <w:tcPr>
            <w:tcW w:w="606" w:type="pct"/>
            <w:vMerge/>
            <w:shd w:val="clear" w:color="auto" w:fill="auto"/>
          </w:tcPr>
          <w:p w14:paraId="31056BF3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tcBorders>
              <w:top w:val="dashSmallGap" w:sz="4" w:space="0" w:color="auto"/>
            </w:tcBorders>
            <w:shd w:val="clear" w:color="auto" w:fill="auto"/>
          </w:tcPr>
          <w:p w14:paraId="380B2763" w14:textId="77777777" w:rsidR="00534815" w:rsidRPr="00FC1E06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FC1E06">
              <w:rPr>
                <w:rFonts w:ascii="David" w:hAnsi="David"/>
                <w:szCs w:val="22"/>
                <w:rtl/>
              </w:rPr>
              <w:t>התלמידים יזהו את סוג החומר/תמיסה על פי איור.</w:t>
            </w:r>
          </w:p>
          <w:p w14:paraId="1EF2E033" w14:textId="77777777" w:rsidR="00534815" w:rsidRPr="00FC1E06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התלמידים יתאימו בין איור נתון לתיאור מיקרוסקופי של החומר/תמיסה.</w:t>
            </w:r>
          </w:p>
        </w:tc>
        <w:tc>
          <w:tcPr>
            <w:tcW w:w="2115" w:type="pct"/>
            <w:tcBorders>
              <w:top w:val="dashSmallGap" w:sz="4" w:space="0" w:color="auto"/>
            </w:tcBorders>
            <w:shd w:val="clear" w:color="auto" w:fill="auto"/>
          </w:tcPr>
          <w:p w14:paraId="668FD932" w14:textId="03C5BCBD" w:rsidR="00534815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תלמידים רושמים תיאור </w:t>
            </w:r>
            <w:proofErr w:type="spellStart"/>
            <w:r w:rsidRPr="00FC1E06">
              <w:rPr>
                <w:rFonts w:ascii="David" w:hAnsi="David"/>
                <w:szCs w:val="22"/>
                <w:rtl/>
              </w:rPr>
              <w:t>מאקרוסקופי</w:t>
            </w:r>
            <w:proofErr w:type="spellEnd"/>
            <w:r w:rsidRPr="00FC1E06">
              <w:rPr>
                <w:rFonts w:ascii="David" w:hAnsi="David"/>
                <w:szCs w:val="22"/>
                <w:rtl/>
              </w:rPr>
              <w:t xml:space="preserve"> ולא תיאור מיקרוסקופי</w:t>
            </w:r>
          </w:p>
          <w:p w14:paraId="53E6561B" w14:textId="4333EC38" w:rsidR="009F7323" w:rsidRPr="009F7323" w:rsidRDefault="009F7323" w:rsidP="009F7323">
            <w:pPr>
              <w:pStyle w:val="a4"/>
              <w:numPr>
                <w:ilvl w:val="0"/>
                <w:numId w:val="7"/>
              </w:numPr>
              <w:spacing w:before="60"/>
              <w:ind w:left="313" w:hanging="292"/>
              <w:rPr>
                <w:rFonts w:ascii="David" w:hAnsi="David"/>
                <w:szCs w:val="22"/>
              </w:rPr>
            </w:pPr>
            <w:r w:rsidRPr="009F7323">
              <w:rPr>
                <w:rFonts w:ascii="David" w:hAnsi="David"/>
                <w:szCs w:val="22"/>
                <w:rtl/>
              </w:rPr>
              <w:t>מתוך ניסוח התשובות ניתן לראות כי תלמידים אינם מבחינים בהבדל בין חומר טהור במצב נוזל לבין תמיסה או תערובת הטרוגנית</w:t>
            </w:r>
            <w:r>
              <w:rPr>
                <w:rFonts w:ascii="David" w:hAnsi="David" w:hint="cs"/>
                <w:szCs w:val="22"/>
                <w:rtl/>
              </w:rPr>
              <w:t>.</w:t>
            </w:r>
          </w:p>
          <w:p w14:paraId="378C36BF" w14:textId="77777777" w:rsidR="00534815" w:rsidRPr="00FC1E06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תלמידים  אינם מתייחסים לקשרים הנוצרים בין מולקולות </w:t>
            </w:r>
            <w:proofErr w:type="spellStart"/>
            <w:r w:rsidRPr="00FC1E06">
              <w:rPr>
                <w:rFonts w:ascii="David" w:hAnsi="David"/>
                <w:szCs w:val="22"/>
                <w:rtl/>
              </w:rPr>
              <w:t>האתאנול</w:t>
            </w:r>
            <w:proofErr w:type="spellEnd"/>
            <w:r w:rsidRPr="00FC1E06">
              <w:rPr>
                <w:rFonts w:ascii="David" w:hAnsi="David"/>
                <w:szCs w:val="22"/>
                <w:rtl/>
              </w:rPr>
              <w:t xml:space="preserve"> לבין מולקולות המים לעומת האיור השני שבו לא נוצרים קשרים בין מולקולות החומרים</w:t>
            </w:r>
          </w:p>
        </w:tc>
        <w:tc>
          <w:tcPr>
            <w:tcW w:w="751" w:type="pct"/>
            <w:tcBorders>
              <w:top w:val="dashSmallGap" w:sz="4" w:space="0" w:color="auto"/>
            </w:tcBorders>
          </w:tcPr>
          <w:p w14:paraId="191D003A" w14:textId="77777777" w:rsidR="007C381D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10 </w:t>
            </w:r>
          </w:p>
          <w:p w14:paraId="089E6573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סעיף ג </w:t>
            </w:r>
            <w:proofErr w:type="spellStart"/>
            <w:r w:rsidRPr="00FC1E06">
              <w:rPr>
                <w:rFonts w:ascii="David" w:hAnsi="David"/>
                <w:szCs w:val="22"/>
              </w:rPr>
              <w:t>i</w:t>
            </w:r>
            <w:proofErr w:type="spellEnd"/>
            <w:r w:rsidRPr="00FC1E06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131C21" w:rsidRPr="00FC1E06" w14:paraId="586C1581" w14:textId="77777777" w:rsidTr="00AD583B">
        <w:trPr>
          <w:trHeight w:val="8075"/>
          <w:jc w:val="center"/>
        </w:trPr>
        <w:tc>
          <w:tcPr>
            <w:tcW w:w="606" w:type="pct"/>
            <w:vMerge/>
            <w:shd w:val="clear" w:color="auto" w:fill="auto"/>
          </w:tcPr>
          <w:p w14:paraId="762DD17B" w14:textId="77777777" w:rsidR="00534815" w:rsidRP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  <w:rPrChange w:id="2" w:author="Dorit" w:date="2020-11-01T23:22:00Z">
                  <w:rPr>
                    <w:rtl/>
                  </w:rPr>
                </w:rPrChange>
              </w:rPr>
            </w:pPr>
          </w:p>
        </w:tc>
        <w:tc>
          <w:tcPr>
            <w:tcW w:w="1528" w:type="pct"/>
            <w:tcBorders>
              <w:top w:val="dashSmallGap" w:sz="4" w:space="0" w:color="auto"/>
            </w:tcBorders>
            <w:shd w:val="clear" w:color="auto" w:fill="auto"/>
          </w:tcPr>
          <w:p w14:paraId="56CA54C4" w14:textId="77777777" w:rsidR="00534815" w:rsidRPr="00FC1E06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בהסבר מסיסות של חומר מולקולרי אחד בחומר מולקולרי אחר, התלמידים יידרשו להתייחס לקשרים הנוצרים בין מולקולות הממס למולקולות המומס.</w:t>
            </w:r>
          </w:p>
        </w:tc>
        <w:tc>
          <w:tcPr>
            <w:tcW w:w="2115" w:type="pct"/>
            <w:tcBorders>
              <w:top w:val="dashSmallGap" w:sz="4" w:space="0" w:color="auto"/>
            </w:tcBorders>
            <w:shd w:val="clear" w:color="auto" w:fill="auto"/>
          </w:tcPr>
          <w:p w14:paraId="2B22D16D" w14:textId="77777777" w:rsidR="00534815" w:rsidRPr="00FC1E06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בהסבר מסיסות של חומרים זה בזה, התלמידים רושמים תשובות המכילות תיאור קשרי מימן שלא לצורך (לפעמים פעמים-שלוש בתשובה לאותה שאלה). </w:t>
            </w:r>
            <w:r w:rsidR="00131C21">
              <w:rPr>
                <w:rFonts w:ascii="David" w:hAnsi="David" w:hint="cs"/>
                <w:szCs w:val="22"/>
                <w:rtl/>
              </w:rPr>
              <w:t>תיאור קשרי המימן</w:t>
            </w:r>
            <w:r w:rsidRPr="00FC1E06">
              <w:rPr>
                <w:rFonts w:ascii="David" w:hAnsi="David"/>
                <w:szCs w:val="22"/>
                <w:rtl/>
              </w:rPr>
              <w:t xml:space="preserve"> נדרש אך ורק בתיאור מיקרוסקופי.</w:t>
            </w:r>
          </w:p>
          <w:p w14:paraId="71C8FD7D" w14:textId="77777777" w:rsidR="00534815" w:rsidRPr="00FC1E06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התלמידים אינם מתייחסים לכך שיש במולקולה חלק הידרופובי גדול יחסית ולכן מולקולות המים אינן יכולות </w:t>
            </w:r>
            <w:proofErr w:type="spellStart"/>
            <w:r w:rsidR="00131C21">
              <w:rPr>
                <w:rFonts w:ascii="David" w:hAnsi="David" w:hint="cs"/>
                <w:szCs w:val="22"/>
                <w:rtl/>
              </w:rPr>
              <w:t>למיים</w:t>
            </w:r>
            <w:proofErr w:type="spellEnd"/>
            <w:r w:rsidR="00131C21">
              <w:rPr>
                <w:rFonts w:ascii="David" w:hAnsi="David" w:hint="cs"/>
                <w:szCs w:val="22"/>
                <w:rtl/>
              </w:rPr>
              <w:t xml:space="preserve"> (</w:t>
            </w:r>
            <w:r w:rsidRPr="00FC1E06">
              <w:rPr>
                <w:rFonts w:ascii="David" w:hAnsi="David"/>
                <w:szCs w:val="22"/>
                <w:rtl/>
              </w:rPr>
              <w:t>להקיף</w:t>
            </w:r>
            <w:r w:rsidR="00131C21">
              <w:rPr>
                <w:rFonts w:ascii="David" w:hAnsi="David" w:hint="cs"/>
                <w:szCs w:val="22"/>
                <w:rtl/>
              </w:rPr>
              <w:t>)</w:t>
            </w:r>
            <w:r w:rsidRPr="00FC1E06">
              <w:rPr>
                <w:rFonts w:ascii="David" w:hAnsi="David"/>
                <w:szCs w:val="22"/>
                <w:rtl/>
              </w:rPr>
              <w:t xml:space="preserve"> כל מולקולה בנפרד. </w:t>
            </w:r>
          </w:p>
          <w:p w14:paraId="46B19BC5" w14:textId="77777777" w:rsidR="00131C21" w:rsidRDefault="00131C21" w:rsidP="00AD583B">
            <w:pPr>
              <w:pStyle w:val="a4"/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</w:p>
          <w:p w14:paraId="26B1BC0B" w14:textId="77777777" w:rsidR="00534815" w:rsidRPr="00FC1E06" w:rsidRDefault="00534815" w:rsidP="00AD583B">
            <w:pPr>
              <w:pStyle w:val="a4"/>
              <w:spacing w:before="60"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ניסוחים שגויים לדוגמה:</w:t>
            </w:r>
          </w:p>
          <w:p w14:paraId="0B87C5EB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  <w:rtl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>"החומר אינו מתמוסס כי יש לו רק שני מוקדים לקיום קשרי מימן"</w:t>
            </w:r>
            <w:r w:rsidR="00131C21">
              <w:rPr>
                <w:rFonts w:ascii="David" w:hAnsi="David" w:hint="cs"/>
                <w:i/>
                <w:iCs/>
                <w:szCs w:val="22"/>
                <w:rtl/>
              </w:rPr>
              <w:t>.</w:t>
            </w:r>
          </w:p>
          <w:p w14:paraId="72C08CA1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>" היכולת של החומר לקיים קשרי מימן היא קטנה</w:t>
            </w:r>
            <w:r w:rsidR="00131C21">
              <w:rPr>
                <w:rFonts w:ascii="David" w:hAnsi="David" w:hint="cs"/>
                <w:szCs w:val="22"/>
                <w:rtl/>
              </w:rPr>
              <w:t>"</w:t>
            </w:r>
            <w:r w:rsidR="00131C21">
              <w:rPr>
                <w:rFonts w:ascii="David" w:hAnsi="David"/>
                <w:szCs w:val="22"/>
                <w:rtl/>
              </w:rPr>
              <w:t>.</w:t>
            </w:r>
          </w:p>
          <w:p w14:paraId="5FDFE889" w14:textId="77777777" w:rsidR="00534815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BE8A6EA" w14:textId="77777777" w:rsidR="00534815" w:rsidRDefault="00534815" w:rsidP="00AD583B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FC1E06">
              <w:rPr>
                <w:rFonts w:ascii="David" w:hAnsi="David"/>
                <w:szCs w:val="22"/>
                <w:rtl/>
              </w:rPr>
              <w:t>התלמידי</w:t>
            </w:r>
            <w:r w:rsidR="00131C21">
              <w:rPr>
                <w:rFonts w:ascii="David" w:hAnsi="David"/>
                <w:szCs w:val="22"/>
                <w:rtl/>
              </w:rPr>
              <w:t>ם כלל אינם מתייחסים לסוג הקשרים</w:t>
            </w:r>
            <w:r w:rsidR="00131C21">
              <w:rPr>
                <w:rFonts w:ascii="David" w:hAnsi="David" w:hint="cs"/>
                <w:szCs w:val="22"/>
                <w:rtl/>
              </w:rPr>
              <w:t xml:space="preserve"> </w:t>
            </w:r>
            <w:r w:rsidRPr="00FC1E06">
              <w:rPr>
                <w:rFonts w:ascii="David" w:hAnsi="David"/>
                <w:szCs w:val="22"/>
                <w:rtl/>
              </w:rPr>
              <w:t>שיכולים או שאינם יכולים להיווצר בין המולקולות של שני חומרים</w:t>
            </w:r>
            <w:r w:rsidR="00131C21">
              <w:rPr>
                <w:rFonts w:ascii="David" w:hAnsi="David" w:hint="cs"/>
                <w:szCs w:val="22"/>
                <w:rtl/>
              </w:rPr>
              <w:t xml:space="preserve"> בתמיסה</w:t>
            </w:r>
            <w:r w:rsidRPr="00FC1E06">
              <w:rPr>
                <w:rFonts w:ascii="David" w:hAnsi="David"/>
                <w:szCs w:val="22"/>
                <w:rtl/>
              </w:rPr>
              <w:t>.</w:t>
            </w:r>
          </w:p>
          <w:p w14:paraId="17581C01" w14:textId="77777777" w:rsidR="009D571C" w:rsidRPr="00FC1E06" w:rsidRDefault="009D571C" w:rsidP="00AD583B">
            <w:pPr>
              <w:pStyle w:val="a4"/>
              <w:spacing w:before="60" w:line="276" w:lineRule="auto"/>
              <w:ind w:left="313"/>
              <w:rPr>
                <w:rFonts w:ascii="David" w:hAnsi="David"/>
                <w:szCs w:val="22"/>
              </w:rPr>
            </w:pPr>
          </w:p>
          <w:p w14:paraId="2A37004C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>ניסוחים שגויים לדוגמה:</w:t>
            </w:r>
          </w:p>
          <w:p w14:paraId="1B13245A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  <w:rtl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>"על מנת שחומר אחד יתמוסס בשני צריכים להיות להם אותם קשרים בין מולקולריים"</w:t>
            </w:r>
            <w:r w:rsidR="00131C21">
              <w:rPr>
                <w:rFonts w:ascii="David" w:hAnsi="David" w:hint="cs"/>
                <w:i/>
                <w:iCs/>
                <w:szCs w:val="22"/>
                <w:rtl/>
              </w:rPr>
              <w:t>.</w:t>
            </w:r>
          </w:p>
          <w:p w14:paraId="486641C6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</w:rPr>
            </w:pPr>
          </w:p>
          <w:p w14:paraId="15F621CC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 xml:space="preserve">"התנאי להתמוססות של חומר אחד באחר הוא </w:t>
            </w:r>
            <w:r w:rsidR="00131C21">
              <w:rPr>
                <w:rFonts w:ascii="David" w:hAnsi="David"/>
                <w:i/>
                <w:iCs/>
                <w:szCs w:val="22"/>
                <w:rtl/>
              </w:rPr>
              <w:t>סוג זהה של קשרים בין מולקולריים</w:t>
            </w:r>
            <w:r w:rsidRPr="00FC1E06">
              <w:rPr>
                <w:rFonts w:ascii="David" w:hAnsi="David"/>
                <w:i/>
                <w:iCs/>
                <w:szCs w:val="22"/>
                <w:rtl/>
              </w:rPr>
              <w:t>"</w:t>
            </w:r>
            <w:r w:rsidR="00131C21">
              <w:rPr>
                <w:rFonts w:ascii="David" w:hAnsi="David" w:hint="cs"/>
                <w:i/>
                <w:iCs/>
                <w:szCs w:val="22"/>
                <w:rtl/>
              </w:rPr>
              <w:t>.</w:t>
            </w:r>
          </w:p>
          <w:p w14:paraId="1E7B52EC" w14:textId="77777777" w:rsidR="00534815" w:rsidRPr="00FC1E06" w:rsidRDefault="00534815" w:rsidP="00AD583B">
            <w:pPr>
              <w:pStyle w:val="a4"/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  <w:rtl/>
              </w:rPr>
            </w:pPr>
          </w:p>
          <w:p w14:paraId="7C28E9F8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>"חומרים שד</w:t>
            </w:r>
            <w:r w:rsidR="00131C21">
              <w:rPr>
                <w:rFonts w:ascii="David" w:hAnsi="David"/>
                <w:i/>
                <w:iCs/>
                <w:szCs w:val="22"/>
                <w:rtl/>
              </w:rPr>
              <w:t>ומים בקשרים שלהם יתמוססו זה בזה</w:t>
            </w:r>
            <w:r w:rsidRPr="00FC1E06">
              <w:rPr>
                <w:rFonts w:ascii="David" w:hAnsi="David"/>
                <w:i/>
                <w:iCs/>
                <w:szCs w:val="22"/>
                <w:rtl/>
              </w:rPr>
              <w:t>"</w:t>
            </w:r>
            <w:r w:rsidR="00131C21">
              <w:rPr>
                <w:rFonts w:ascii="David" w:hAnsi="David" w:hint="cs"/>
                <w:i/>
                <w:iCs/>
                <w:szCs w:val="22"/>
                <w:rtl/>
              </w:rPr>
              <w:t>.</w:t>
            </w:r>
          </w:p>
          <w:p w14:paraId="48A4BED0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i/>
                <w:iCs/>
                <w:szCs w:val="22"/>
              </w:rPr>
            </w:pPr>
          </w:p>
          <w:p w14:paraId="733904CE" w14:textId="77777777" w:rsidR="00534815" w:rsidRPr="00FC1E06" w:rsidRDefault="00534815" w:rsidP="00AD583B">
            <w:pPr>
              <w:spacing w:line="276" w:lineRule="auto"/>
              <w:ind w:left="163" w:hanging="142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i/>
                <w:iCs/>
                <w:szCs w:val="22"/>
                <w:rtl/>
              </w:rPr>
              <w:t xml:space="preserve">"חומר עם אינטראקציות </w:t>
            </w:r>
            <w:proofErr w:type="spellStart"/>
            <w:r w:rsidRPr="00FC1E06">
              <w:rPr>
                <w:rFonts w:ascii="David" w:hAnsi="David"/>
                <w:i/>
                <w:iCs/>
                <w:szCs w:val="22"/>
                <w:rtl/>
              </w:rPr>
              <w:t>ו.ד.ו</w:t>
            </w:r>
            <w:proofErr w:type="spellEnd"/>
            <w:r w:rsidRPr="00FC1E06">
              <w:rPr>
                <w:rFonts w:ascii="David" w:hAnsi="David"/>
                <w:i/>
                <w:iCs/>
                <w:szCs w:val="22"/>
                <w:rtl/>
              </w:rPr>
              <w:t xml:space="preserve"> לא יכול להתמוסס בחומר עם אינטראקציות</w:t>
            </w:r>
            <w:r w:rsidR="00131C21">
              <w:rPr>
                <w:rFonts w:ascii="David" w:hAnsi="David"/>
                <w:i/>
                <w:iCs/>
                <w:szCs w:val="22"/>
                <w:rtl/>
              </w:rPr>
              <w:t xml:space="preserve"> קשרי מימן</w:t>
            </w:r>
            <w:r w:rsidRPr="00FC1E06">
              <w:rPr>
                <w:rFonts w:ascii="David" w:hAnsi="David"/>
                <w:i/>
                <w:iCs/>
                <w:szCs w:val="22"/>
                <w:rtl/>
              </w:rPr>
              <w:t>"</w:t>
            </w:r>
            <w:r w:rsidR="00131C21">
              <w:rPr>
                <w:rFonts w:ascii="David" w:hAnsi="David" w:hint="cs"/>
                <w:i/>
                <w:iCs/>
                <w:szCs w:val="22"/>
                <w:rtl/>
              </w:rPr>
              <w:t>.</w:t>
            </w:r>
          </w:p>
        </w:tc>
        <w:tc>
          <w:tcPr>
            <w:tcW w:w="751" w:type="pct"/>
            <w:tcBorders>
              <w:top w:val="dashSmallGap" w:sz="4" w:space="0" w:color="auto"/>
            </w:tcBorders>
          </w:tcPr>
          <w:p w14:paraId="6D7A4B78" w14:textId="77777777" w:rsidR="007C381D" w:rsidRPr="00FC1E06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10 סעיפים ג </w:t>
            </w:r>
            <w:r w:rsidRPr="00FC1E06">
              <w:rPr>
                <w:rFonts w:ascii="David" w:hAnsi="David"/>
                <w:szCs w:val="22"/>
              </w:rPr>
              <w:t>iii</w:t>
            </w:r>
            <w:r w:rsidRPr="00FC1E06">
              <w:rPr>
                <w:rFonts w:ascii="David" w:hAnsi="David"/>
                <w:szCs w:val="22"/>
                <w:rtl/>
              </w:rPr>
              <w:t xml:space="preserve">, </w:t>
            </w:r>
          </w:p>
          <w:p w14:paraId="07AE2585" w14:textId="77777777" w:rsidR="007C381D" w:rsidRPr="00FC1E06" w:rsidRDefault="007C381D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3EE21A96" w14:textId="77777777" w:rsidR="00131C21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שאלה 12 </w:t>
            </w:r>
          </w:p>
          <w:p w14:paraId="0322B9F9" w14:textId="77777777" w:rsidR="007C381D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FC1E06">
              <w:rPr>
                <w:rFonts w:ascii="David" w:hAnsi="David"/>
                <w:szCs w:val="22"/>
                <w:rtl/>
              </w:rPr>
              <w:t xml:space="preserve">סעיף ג </w:t>
            </w:r>
            <w:r w:rsidRPr="00FC1E06">
              <w:rPr>
                <w:rFonts w:ascii="David" w:hAnsi="David"/>
                <w:szCs w:val="22"/>
              </w:rPr>
              <w:t>iii</w:t>
            </w:r>
            <w:r w:rsidRPr="00FC1E06">
              <w:rPr>
                <w:rFonts w:ascii="David" w:hAnsi="David"/>
                <w:szCs w:val="22"/>
                <w:rtl/>
              </w:rPr>
              <w:t xml:space="preserve">. </w:t>
            </w:r>
          </w:p>
          <w:p w14:paraId="664531E3" w14:textId="77777777" w:rsidR="007C381D" w:rsidRPr="00B149E7" w:rsidRDefault="007C381D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0797C6A9" w14:textId="77777777" w:rsidR="00131C21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14 </w:t>
            </w:r>
          </w:p>
          <w:p w14:paraId="64ACE8CE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סעיף א </w:t>
            </w:r>
            <w:r w:rsidRPr="00B149E7">
              <w:rPr>
                <w:rFonts w:ascii="David" w:hAnsi="David"/>
                <w:szCs w:val="22"/>
              </w:rPr>
              <w:t>ii</w:t>
            </w:r>
            <w:r w:rsidRPr="00B149E7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9F5E9C" w14:paraId="6D555414" w14:textId="77777777" w:rsidTr="00AD583B">
        <w:trPr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4581DA91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חישובים בכימיה </w:t>
            </w:r>
          </w:p>
        </w:tc>
        <w:tc>
          <w:tcPr>
            <w:tcW w:w="1528" w:type="pct"/>
            <w:shd w:val="clear" w:color="auto" w:fill="auto"/>
          </w:tcPr>
          <w:p w14:paraId="21AACB50" w14:textId="77777777" w:rsidR="00534815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התלמידים ידעו לחשב מספר חלקיקים כולל </w:t>
            </w:r>
            <w:r w:rsidR="00131C21" w:rsidRPr="00B149E7">
              <w:rPr>
                <w:rFonts w:ascii="David" w:hAnsi="David" w:hint="cs"/>
                <w:szCs w:val="22"/>
                <w:rtl/>
              </w:rPr>
              <w:t>כתיבת ה</w:t>
            </w:r>
            <w:r w:rsidRPr="00B149E7">
              <w:rPr>
                <w:rFonts w:ascii="David" w:hAnsi="David"/>
                <w:szCs w:val="22"/>
                <w:rtl/>
              </w:rPr>
              <w:t xml:space="preserve">תוצאה </w:t>
            </w:r>
            <w:r w:rsidR="00131C21" w:rsidRPr="00B149E7">
              <w:rPr>
                <w:rFonts w:ascii="David" w:hAnsi="David" w:hint="cs"/>
                <w:szCs w:val="22"/>
                <w:rtl/>
              </w:rPr>
              <w:t>ה</w:t>
            </w:r>
            <w:r w:rsidRPr="00B149E7">
              <w:rPr>
                <w:rFonts w:ascii="David" w:hAnsi="David"/>
                <w:szCs w:val="22"/>
                <w:rtl/>
              </w:rPr>
              <w:t>סופית.</w:t>
            </w:r>
          </w:p>
        </w:tc>
        <w:tc>
          <w:tcPr>
            <w:tcW w:w="2115" w:type="pct"/>
            <w:shd w:val="clear" w:color="auto" w:fill="auto"/>
          </w:tcPr>
          <w:p w14:paraId="30467F59" w14:textId="77777777" w:rsidR="00534815" w:rsidRPr="00B149E7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תלמידים רבים רושמים ביטוי נכון לחישוב מספר חלקיקים ללא חישוב של תוצאה סופית.</w:t>
            </w:r>
          </w:p>
        </w:tc>
        <w:tc>
          <w:tcPr>
            <w:tcW w:w="751" w:type="pct"/>
          </w:tcPr>
          <w:p w14:paraId="1B905785" w14:textId="77777777" w:rsidR="007C381D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11 </w:t>
            </w:r>
          </w:p>
          <w:p w14:paraId="0B7A4929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סעיף ב </w:t>
            </w:r>
            <w:r w:rsidRPr="00B149E7">
              <w:rPr>
                <w:rFonts w:ascii="David" w:hAnsi="David"/>
                <w:szCs w:val="22"/>
              </w:rPr>
              <w:t>ii</w:t>
            </w:r>
            <w:r w:rsidRPr="00B149E7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7C381D" w:rsidRPr="009F5E9C" w14:paraId="230AF9BF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7D876737" w14:textId="77777777" w:rsidR="00534815" w:rsidRPr="009D571C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4E8FB52C" w14:textId="77777777" w:rsidR="00534815" w:rsidRPr="00B149E7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יבינו את משמעות יחידות המידה</w:t>
            </w:r>
            <w:r w:rsidR="00212353">
              <w:rPr>
                <w:rFonts w:ascii="David" w:hAnsi="David" w:hint="cs"/>
                <w:szCs w:val="22"/>
                <w:rtl/>
              </w:rPr>
              <w:t>.</w:t>
            </w:r>
          </w:p>
          <w:p w14:paraId="7A262D20" w14:textId="258B81E2" w:rsidR="00534815" w:rsidRPr="0019510F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ידעו להתאים יחידות מידה</w:t>
            </w:r>
            <w:r w:rsidR="00CE235D">
              <w:rPr>
                <w:rFonts w:ascii="David" w:hAnsi="David" w:hint="cs"/>
                <w:szCs w:val="22"/>
                <w:rtl/>
              </w:rPr>
              <w:t xml:space="preserve"> ולבצע מעבר נכון בין יחידות</w:t>
            </w:r>
            <w:r w:rsidR="00212353">
              <w:rPr>
                <w:rFonts w:ascii="David" w:hAnsi="David" w:hint="cs"/>
                <w:szCs w:val="22"/>
                <w:rtl/>
              </w:rPr>
              <w:t>.</w:t>
            </w:r>
          </w:p>
          <w:p w14:paraId="259E2428" w14:textId="77777777" w:rsidR="00534815" w:rsidRPr="0019510F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התלמידים ידעו לחשב מסה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מולרית</w:t>
            </w:r>
            <w:proofErr w:type="spellEnd"/>
            <w:r w:rsidR="00212353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shd w:val="clear" w:color="auto" w:fill="auto"/>
          </w:tcPr>
          <w:p w14:paraId="3EDDCC00" w14:textId="77777777" w:rsidR="00534815" w:rsidRPr="0019510F" w:rsidRDefault="00534815" w:rsidP="00AD583B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>תלמידים שוכחים לבצע התאמת יחידות ולהפוך מיחידה של  ק"ג ליחידה של גרם.</w:t>
            </w:r>
          </w:p>
          <w:p w14:paraId="5DE8020D" w14:textId="77777777" w:rsidR="00534815" w:rsidRPr="0019510F" w:rsidRDefault="00534815" w:rsidP="00AD583B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תלמידים רושמים  10 ק"ג ומחלקים למסה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המולרית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של</w:t>
            </w:r>
            <w:r w:rsidRPr="0019510F">
              <w:rPr>
                <w:rFonts w:ascii="David" w:hAnsi="David"/>
                <w:szCs w:val="22"/>
              </w:rPr>
              <w:t xml:space="preserve"> </w:t>
            </w:r>
            <w:r w:rsidRPr="0019510F">
              <w:rPr>
                <w:rFonts w:ascii="David" w:hAnsi="David"/>
                <w:szCs w:val="22"/>
                <w:vertAlign w:val="subscript"/>
                <w:rtl/>
              </w:rPr>
              <w:t>4</w:t>
            </w:r>
            <w:r w:rsidRPr="0019510F">
              <w:rPr>
                <w:rFonts w:ascii="David" w:hAnsi="David"/>
                <w:szCs w:val="22"/>
              </w:rPr>
              <w:t>H</w:t>
            </w:r>
            <w:r w:rsidRPr="0019510F">
              <w:rPr>
                <w:rFonts w:ascii="David" w:hAnsi="David"/>
                <w:szCs w:val="22"/>
                <w:vertAlign w:val="subscript"/>
                <w:rtl/>
              </w:rPr>
              <w:t>2</w:t>
            </w:r>
            <w:r w:rsidRPr="0019510F">
              <w:rPr>
                <w:rFonts w:ascii="David" w:hAnsi="David"/>
                <w:szCs w:val="22"/>
              </w:rPr>
              <w:t xml:space="preserve"> N</w:t>
            </w: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</w:p>
          <w:p w14:paraId="28A395B3" w14:textId="77777777" w:rsidR="00534815" w:rsidRPr="0019510F" w:rsidRDefault="00534815" w:rsidP="00AD583B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במקום להכפיל ב-</w:t>
            </w:r>
            <w:r w:rsidR="00212353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>1000 כדי להפוך לגרמים תלמידים מחלקים  ב-</w:t>
            </w:r>
            <w:r w:rsidR="00212353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 xml:space="preserve">1000 או כופלים ב- 100. </w:t>
            </w:r>
          </w:p>
          <w:p w14:paraId="26B2B9DD" w14:textId="77777777" w:rsidR="00534815" w:rsidRPr="0019510F" w:rsidRDefault="00534815" w:rsidP="00AD583B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color w:val="7030A0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תלמידים מחשבים מסה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מולרית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למספר תרכובות יחד, או מכפילים את המסה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מולרית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במקדם ואת התוצאה רושמים כמסה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מולרית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>.</w:t>
            </w:r>
          </w:p>
          <w:p w14:paraId="319111DA" w14:textId="77777777" w:rsidR="00534815" w:rsidRPr="0019510F" w:rsidRDefault="00534815" w:rsidP="00AD583B">
            <w:pPr>
              <w:pStyle w:val="a4"/>
              <w:numPr>
                <w:ilvl w:val="0"/>
                <w:numId w:val="19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התלמידים מתייחסים לריכוז </w:t>
            </w:r>
            <w:r w:rsidR="00212353">
              <w:rPr>
                <w:rFonts w:ascii="David" w:hAnsi="David" w:hint="cs"/>
                <w:szCs w:val="22"/>
                <w:rtl/>
              </w:rPr>
              <w:t xml:space="preserve">אשר </w:t>
            </w:r>
            <w:r w:rsidRPr="0019510F">
              <w:rPr>
                <w:rFonts w:ascii="David" w:hAnsi="David"/>
                <w:szCs w:val="22"/>
                <w:rtl/>
              </w:rPr>
              <w:t>נתון ביחידות של</w:t>
            </w:r>
            <w:r w:rsidR="00212353">
              <w:rPr>
                <w:rFonts w:ascii="David" w:hAnsi="David" w:hint="cs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 xml:space="preserve">מיקרוגרם לליטר כאל ריכוז </w:t>
            </w:r>
            <w:proofErr w:type="spellStart"/>
            <w:r w:rsidRPr="0019510F">
              <w:rPr>
                <w:rFonts w:ascii="David" w:hAnsi="David"/>
                <w:szCs w:val="22"/>
                <w:rtl/>
              </w:rPr>
              <w:t>מולרי</w:t>
            </w:r>
            <w:proofErr w:type="spellEnd"/>
            <w:r w:rsidRPr="0019510F">
              <w:rPr>
                <w:rFonts w:ascii="David" w:hAnsi="David"/>
                <w:szCs w:val="22"/>
                <w:rtl/>
              </w:rPr>
              <w:t xml:space="preserve"> כלומר</w:t>
            </w:r>
            <w:r w:rsidR="00212353">
              <w:rPr>
                <w:rFonts w:ascii="David" w:hAnsi="David" w:hint="cs"/>
                <w:szCs w:val="22"/>
                <w:rtl/>
              </w:rPr>
              <w:t>, כאילו זה</w:t>
            </w:r>
            <w:r w:rsidRPr="0019510F">
              <w:rPr>
                <w:rFonts w:ascii="David" w:hAnsi="David"/>
                <w:szCs w:val="22"/>
                <w:rtl/>
              </w:rPr>
              <w:t xml:space="preserve"> מול לליטר.</w:t>
            </w:r>
          </w:p>
          <w:p w14:paraId="2566A560" w14:textId="5CE6EE05" w:rsidR="00534815" w:rsidRPr="0019510F" w:rsidRDefault="00534815" w:rsidP="00984170">
            <w:pPr>
              <w:pStyle w:val="a4"/>
              <w:numPr>
                <w:ilvl w:val="0"/>
                <w:numId w:val="19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lastRenderedPageBreak/>
              <w:t xml:space="preserve">התלמידים טועים בחישוב המול כי לא </w:t>
            </w:r>
            <w:r w:rsidR="00F46DE2" w:rsidRPr="0019510F">
              <w:rPr>
                <w:rFonts w:ascii="David" w:hAnsi="David"/>
                <w:szCs w:val="22"/>
                <w:rtl/>
              </w:rPr>
              <w:t>ה</w:t>
            </w:r>
            <w:r w:rsidR="00F46DE2">
              <w:rPr>
                <w:rFonts w:ascii="David" w:hAnsi="David" w:hint="cs"/>
                <w:szCs w:val="22"/>
                <w:rtl/>
              </w:rPr>
              <w:t>מירו</w:t>
            </w:r>
            <w:r w:rsidR="00F46DE2"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  <w:rtl/>
              </w:rPr>
              <w:t>את הנתון לגרמים</w:t>
            </w:r>
            <w:r w:rsidR="00212353">
              <w:rPr>
                <w:rFonts w:ascii="David" w:hAnsi="David" w:hint="cs"/>
                <w:szCs w:val="22"/>
                <w:rtl/>
              </w:rPr>
              <w:t>.</w:t>
            </w:r>
            <w:r w:rsidRPr="0019510F">
              <w:rPr>
                <w:rFonts w:ascii="David" w:hAnsi="David"/>
                <w:szCs w:val="22"/>
                <w:rtl/>
              </w:rPr>
              <w:t xml:space="preserve"> 0.01 מיקרוגרם מתורגמים</w:t>
            </w:r>
            <w:r w:rsidR="00F46DE2">
              <w:rPr>
                <w:rFonts w:ascii="David" w:hAnsi="David" w:hint="cs"/>
                <w:szCs w:val="22"/>
                <w:rtl/>
              </w:rPr>
              <w:t xml:space="preserve"> אצל התלמידים</w:t>
            </w: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="00F46DE2">
              <w:rPr>
                <w:rFonts w:ascii="David" w:hAnsi="David" w:hint="cs"/>
                <w:szCs w:val="22"/>
                <w:rtl/>
              </w:rPr>
              <w:t>ל</w:t>
            </w:r>
            <w:r w:rsidRPr="0019510F">
              <w:rPr>
                <w:rFonts w:ascii="David" w:hAnsi="David"/>
                <w:szCs w:val="22"/>
                <w:rtl/>
              </w:rPr>
              <w:t>- 10</w:t>
            </w:r>
            <w:r w:rsidRPr="0019510F">
              <w:rPr>
                <w:rFonts w:ascii="David" w:hAnsi="David"/>
                <w:szCs w:val="22"/>
                <w:vertAlign w:val="superscript"/>
                <w:rtl/>
              </w:rPr>
              <w:t>6</w:t>
            </w:r>
            <w:r w:rsidRPr="0019510F">
              <w:rPr>
                <w:rFonts w:ascii="David" w:hAnsi="David"/>
                <w:szCs w:val="22"/>
                <w:rtl/>
              </w:rPr>
              <w:t xml:space="preserve"> גרם.</w:t>
            </w:r>
          </w:p>
        </w:tc>
        <w:tc>
          <w:tcPr>
            <w:tcW w:w="751" w:type="pct"/>
          </w:tcPr>
          <w:p w14:paraId="6DE30ACC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lastRenderedPageBreak/>
              <w:t xml:space="preserve">שאלה 9 </w:t>
            </w:r>
          </w:p>
          <w:p w14:paraId="3A22136B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ג </w:t>
            </w:r>
            <w:r w:rsidRPr="0019510F">
              <w:rPr>
                <w:rFonts w:ascii="David" w:hAnsi="David"/>
                <w:szCs w:val="22"/>
              </w:rPr>
              <w:t>ii</w:t>
            </w:r>
            <w:r w:rsidRPr="0019510F">
              <w:rPr>
                <w:rFonts w:ascii="David" w:hAnsi="David"/>
                <w:szCs w:val="22"/>
                <w:rtl/>
              </w:rPr>
              <w:t>.</w:t>
            </w:r>
          </w:p>
          <w:p w14:paraId="484FCB82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383F19B0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67C93825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D7BE106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04746725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00A5A041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6D019EB9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7233197D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D65C693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347FBA1D" w14:textId="163710B1" w:rsidR="00534815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5988213A" w14:textId="77777777" w:rsidR="00F46DE2" w:rsidRPr="0019510F" w:rsidRDefault="00F46DE2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313B3AB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45E06563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4C9E5EA1" w14:textId="77777777" w:rsidR="007C381D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lastRenderedPageBreak/>
              <w:t xml:space="preserve">שאלה 11 </w:t>
            </w:r>
          </w:p>
          <w:p w14:paraId="72A13441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ב </w:t>
            </w:r>
            <w:r w:rsidRPr="0019510F">
              <w:rPr>
                <w:rFonts w:ascii="David" w:hAnsi="David"/>
                <w:szCs w:val="22"/>
              </w:rPr>
              <w:t>ii</w:t>
            </w:r>
          </w:p>
          <w:p w14:paraId="2D5EA5CA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</w:tr>
      <w:tr w:rsidR="00814847" w:rsidRPr="00FC1E06" w14:paraId="3D6C68FB" w14:textId="77777777" w:rsidTr="00AD583B">
        <w:trPr>
          <w:trHeight w:val="814"/>
          <w:jc w:val="center"/>
        </w:trPr>
        <w:tc>
          <w:tcPr>
            <w:tcW w:w="606" w:type="pct"/>
            <w:vMerge/>
            <w:shd w:val="clear" w:color="auto" w:fill="auto"/>
          </w:tcPr>
          <w:p w14:paraId="771BD32C" w14:textId="77777777" w:rsidR="00814847" w:rsidRPr="009D571C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0181476F" w14:textId="77777777" w:rsidR="00814847" w:rsidRPr="0019510F" w:rsidRDefault="00814847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 xml:space="preserve">התלמידים ידעו שמסה </w:t>
            </w:r>
            <w:proofErr w:type="spellStart"/>
            <w:r>
              <w:rPr>
                <w:rFonts w:ascii="David" w:hAnsi="David" w:hint="cs"/>
                <w:szCs w:val="22"/>
                <w:rtl/>
              </w:rPr>
              <w:t>מולרית</w:t>
            </w:r>
            <w:proofErr w:type="spellEnd"/>
            <w:r>
              <w:rPr>
                <w:rFonts w:ascii="David" w:hAnsi="David" w:hint="cs"/>
                <w:szCs w:val="22"/>
                <w:rtl/>
              </w:rPr>
              <w:t xml:space="preserve"> מתייחסת לחומר אחד בלבד.</w:t>
            </w:r>
          </w:p>
        </w:tc>
        <w:tc>
          <w:tcPr>
            <w:tcW w:w="2115" w:type="pct"/>
            <w:shd w:val="clear" w:color="auto" w:fill="auto"/>
          </w:tcPr>
          <w:p w14:paraId="579E17F5" w14:textId="77777777" w:rsidR="00814847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87A9C">
              <w:rPr>
                <w:rFonts w:ascii="David" w:hAnsi="David"/>
                <w:szCs w:val="22"/>
                <w:rtl/>
              </w:rPr>
              <w:t>בניסוח השאלה הופיע: כמה קילוגרם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  </w:t>
            </w:r>
            <w:r w:rsidRPr="00487A9C">
              <w:rPr>
                <w:rFonts w:ascii="David" w:hAnsi="David"/>
                <w:szCs w:val="22"/>
              </w:rPr>
              <w:t xml:space="preserve"> NH</w:t>
            </w:r>
            <w:r w:rsidRPr="00487A9C">
              <w:rPr>
                <w:rFonts w:ascii="David" w:hAnsi="David"/>
                <w:szCs w:val="22"/>
                <w:vertAlign w:val="subscript"/>
              </w:rPr>
              <w:t>4</w:t>
            </w:r>
            <w:r w:rsidRPr="00487A9C">
              <w:rPr>
                <w:rFonts w:ascii="David" w:hAnsi="David"/>
                <w:szCs w:val="22"/>
              </w:rPr>
              <w:t>Br</w:t>
            </w:r>
            <w:r w:rsidR="00487A9C">
              <w:rPr>
                <w:rFonts w:ascii="David" w:hAnsi="David"/>
                <w:szCs w:val="22"/>
                <w:vertAlign w:val="subscript"/>
              </w:rPr>
              <w:t>(s)</w:t>
            </w:r>
            <w:r w:rsidRPr="00487A9C">
              <w:rPr>
                <w:rFonts w:ascii="David" w:hAnsi="David"/>
                <w:szCs w:val="22"/>
                <w:rtl/>
              </w:rPr>
              <w:t xml:space="preserve"> נוצרים כאשר מגיבים 0.8 ק"ג של אדי ברום עם אמוניה</w:t>
            </w:r>
            <w:r w:rsidRPr="00487A9C">
              <w:rPr>
                <w:rFonts w:ascii="David" w:hAnsi="David"/>
                <w:szCs w:val="22"/>
              </w:rPr>
              <w:t>?</w:t>
            </w:r>
          </w:p>
          <w:p w14:paraId="04B1E333" w14:textId="77777777" w:rsidR="00814847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חישובים שגויים לדוגמה:</w:t>
            </w:r>
          </w:p>
          <w:p w14:paraId="3765DBE4" w14:textId="349110D0" w:rsidR="00814847" w:rsidRPr="0019510F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תלמידים מתייחסים ל</w:t>
            </w:r>
            <w:r w:rsidR="00E40CDE">
              <w:rPr>
                <w:rFonts w:ascii="David" w:hAnsi="David" w:hint="cs"/>
                <w:szCs w:val="22"/>
                <w:rtl/>
              </w:rPr>
              <w:t>מסה נ</w:t>
            </w:r>
            <w:r>
              <w:rPr>
                <w:rFonts w:ascii="David" w:hAnsi="David" w:hint="cs"/>
                <w:szCs w:val="22"/>
                <w:rtl/>
              </w:rPr>
              <w:t>תו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נה 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 </w:t>
            </w:r>
            <w:r>
              <w:rPr>
                <w:rFonts w:ascii="David" w:hAnsi="David" w:hint="cs"/>
                <w:szCs w:val="22"/>
                <w:rtl/>
              </w:rPr>
              <w:t>ב</w:t>
            </w:r>
            <w:r w:rsidR="00487A9C">
              <w:rPr>
                <w:rFonts w:ascii="David" w:hAnsi="David" w:hint="cs"/>
                <w:szCs w:val="22"/>
                <w:rtl/>
              </w:rPr>
              <w:t>סעיף</w:t>
            </w:r>
            <w:r>
              <w:rPr>
                <w:rFonts w:ascii="David" w:hAnsi="David" w:hint="cs"/>
                <w:szCs w:val="22"/>
                <w:rtl/>
              </w:rPr>
              <w:t xml:space="preserve"> כאל המסה הכוללת של 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כל מרכיבי </w:t>
            </w:r>
            <w:r>
              <w:rPr>
                <w:rFonts w:ascii="David" w:hAnsi="David" w:hint="cs"/>
                <w:szCs w:val="22"/>
                <w:rtl/>
              </w:rPr>
              <w:t xml:space="preserve">התערובת, 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ואז </w:t>
            </w:r>
            <w:r>
              <w:rPr>
                <w:rFonts w:ascii="David" w:hAnsi="David" w:hint="cs"/>
                <w:szCs w:val="22"/>
                <w:rtl/>
              </w:rPr>
              <w:t xml:space="preserve">מחשבים מסה </w:t>
            </w:r>
            <w:proofErr w:type="spellStart"/>
            <w:r>
              <w:rPr>
                <w:rFonts w:ascii="David" w:hAnsi="David" w:hint="cs"/>
                <w:szCs w:val="22"/>
                <w:rtl/>
              </w:rPr>
              <w:t>מולרית</w:t>
            </w:r>
            <w:proofErr w:type="spellEnd"/>
            <w:r>
              <w:rPr>
                <w:rFonts w:ascii="David" w:hAnsi="David" w:hint="cs"/>
                <w:szCs w:val="22"/>
                <w:rtl/>
              </w:rPr>
              <w:t xml:space="preserve"> כוללת של שני המגיבים</w:t>
            </w:r>
            <w:r w:rsidR="004C2EDA">
              <w:rPr>
                <w:rFonts w:ascii="David" w:hAnsi="David" w:hint="cs"/>
                <w:szCs w:val="22"/>
                <w:rtl/>
              </w:rPr>
              <w:t xml:space="preserve"> ביחד</w:t>
            </w:r>
            <w:r w:rsidR="00487A9C">
              <w:rPr>
                <w:rFonts w:ascii="David" w:hAnsi="David" w:hint="cs"/>
                <w:szCs w:val="22"/>
                <w:rtl/>
              </w:rPr>
              <w:t>,</w:t>
            </w:r>
            <w:r>
              <w:rPr>
                <w:rFonts w:ascii="David" w:hAnsi="David" w:hint="cs"/>
                <w:szCs w:val="22"/>
                <w:rtl/>
              </w:rPr>
              <w:t xml:space="preserve"> ועל פי נתו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נים שגויים אלו הם </w:t>
            </w:r>
            <w:r>
              <w:rPr>
                <w:rFonts w:ascii="David" w:hAnsi="David" w:hint="cs"/>
                <w:szCs w:val="22"/>
                <w:rtl/>
              </w:rPr>
              <w:t xml:space="preserve">מחשבים </w:t>
            </w:r>
            <w:r w:rsidR="00487A9C">
              <w:rPr>
                <w:rFonts w:ascii="David" w:hAnsi="David" w:hint="cs"/>
                <w:szCs w:val="22"/>
                <w:rtl/>
              </w:rPr>
              <w:t xml:space="preserve">את </w:t>
            </w:r>
            <w:r>
              <w:rPr>
                <w:rFonts w:ascii="David" w:hAnsi="David" w:hint="cs"/>
                <w:szCs w:val="22"/>
                <w:rtl/>
              </w:rPr>
              <w:t xml:space="preserve">מספר </w:t>
            </w:r>
            <w:r w:rsidR="00E40CDE">
              <w:rPr>
                <w:rFonts w:ascii="David" w:hAnsi="David" w:hint="cs"/>
                <w:szCs w:val="22"/>
                <w:rtl/>
              </w:rPr>
              <w:t>ה</w:t>
            </w:r>
            <w:r>
              <w:rPr>
                <w:rFonts w:ascii="David" w:hAnsi="David" w:hint="cs"/>
                <w:szCs w:val="22"/>
                <w:rtl/>
              </w:rPr>
              <w:t>מולים של תערובת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 המגיבים</w:t>
            </w:r>
            <w:r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751" w:type="pct"/>
          </w:tcPr>
          <w:p w14:paraId="59B194CA" w14:textId="77777777" w:rsidR="00814847" w:rsidRPr="0019510F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11 </w:t>
            </w:r>
          </w:p>
          <w:p w14:paraId="0CA5F6DB" w14:textId="77777777" w:rsidR="00814847" w:rsidRPr="0019510F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</w:t>
            </w:r>
            <w:r>
              <w:rPr>
                <w:rFonts w:ascii="David" w:hAnsi="David" w:hint="cs"/>
                <w:szCs w:val="22"/>
                <w:rtl/>
              </w:rPr>
              <w:t>ג</w:t>
            </w:r>
            <w:r w:rsidRPr="0019510F">
              <w:rPr>
                <w:rFonts w:ascii="David" w:hAnsi="David"/>
                <w:szCs w:val="22"/>
                <w:rtl/>
              </w:rPr>
              <w:t xml:space="preserve"> </w:t>
            </w:r>
            <w:r w:rsidRPr="0019510F">
              <w:rPr>
                <w:rFonts w:ascii="David" w:hAnsi="David"/>
                <w:szCs w:val="22"/>
              </w:rPr>
              <w:t>ii</w:t>
            </w:r>
          </w:p>
          <w:p w14:paraId="55FBF17F" w14:textId="77777777" w:rsidR="00814847" w:rsidRPr="0019510F" w:rsidRDefault="00814847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</w:tr>
      <w:tr w:rsidR="008642F2" w:rsidRPr="00FC1E06" w14:paraId="6D6BEEBC" w14:textId="77777777" w:rsidTr="00AD583B">
        <w:trPr>
          <w:trHeight w:val="814"/>
          <w:jc w:val="center"/>
        </w:trPr>
        <w:tc>
          <w:tcPr>
            <w:tcW w:w="606" w:type="pct"/>
            <w:vMerge/>
            <w:shd w:val="clear" w:color="auto" w:fill="auto"/>
          </w:tcPr>
          <w:p w14:paraId="030448D8" w14:textId="77777777" w:rsidR="00534815" w:rsidRPr="009D571C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566B29E9" w14:textId="77777777" w:rsidR="00534815" w:rsidRPr="0019510F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ידעו שריכוז תמיסה אינו משתנה כאשר מחלקים את התמיסה למספר כלים</w:t>
            </w:r>
          </w:p>
        </w:tc>
        <w:tc>
          <w:tcPr>
            <w:tcW w:w="2115" w:type="pct"/>
            <w:shd w:val="clear" w:color="auto" w:fill="auto"/>
          </w:tcPr>
          <w:p w14:paraId="6833A643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תלמידים  מחשבים ריכוז של התמיסה ולאחר מכן מחלקים את הריכוז פי 3. בעזרת הריכוז החדש מחשבים את מספר המולים בכל אחד מהכלים</w:t>
            </w:r>
          </w:p>
        </w:tc>
        <w:tc>
          <w:tcPr>
            <w:tcW w:w="751" w:type="pct"/>
          </w:tcPr>
          <w:p w14:paraId="207E4849" w14:textId="77777777" w:rsidR="007C381D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13 </w:t>
            </w:r>
          </w:p>
          <w:p w14:paraId="27A7DA3C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ב </w:t>
            </w:r>
            <w:proofErr w:type="spellStart"/>
            <w:r w:rsidRPr="0019510F">
              <w:rPr>
                <w:rFonts w:ascii="David" w:hAnsi="David"/>
                <w:szCs w:val="22"/>
              </w:rPr>
              <w:t>i</w:t>
            </w:r>
            <w:proofErr w:type="spellEnd"/>
          </w:p>
        </w:tc>
      </w:tr>
      <w:tr w:rsidR="008642F2" w:rsidRPr="00FC1E06" w14:paraId="756AC914" w14:textId="77777777" w:rsidTr="00AD583B">
        <w:trPr>
          <w:trHeight w:val="1123"/>
          <w:jc w:val="center"/>
        </w:trPr>
        <w:tc>
          <w:tcPr>
            <w:tcW w:w="606" w:type="pct"/>
            <w:shd w:val="clear" w:color="auto" w:fill="auto"/>
          </w:tcPr>
          <w:p w14:paraId="60B29250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3DA3F62E" w14:textId="77777777" w:rsidR="00534815" w:rsidRPr="0019510F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ידעו להבחין בין מספר מולי מומס למספר מולי יונים שיש בתמיסה</w:t>
            </w:r>
          </w:p>
        </w:tc>
        <w:tc>
          <w:tcPr>
            <w:tcW w:w="2115" w:type="pct"/>
            <w:shd w:val="clear" w:color="auto" w:fill="auto"/>
          </w:tcPr>
          <w:p w14:paraId="56282ADC" w14:textId="2CFBE061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מחשבים מספר מולים של יונים בתמיסה ולאחר מכן מחלקים בשלוש כדי לענות על השאלה מה מספר המולים של המומס בכל אחת מהכוסות</w:t>
            </w:r>
            <w:r w:rsidR="00591F1D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751" w:type="pct"/>
          </w:tcPr>
          <w:p w14:paraId="5E012631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שאלה 13 </w:t>
            </w:r>
          </w:p>
          <w:p w14:paraId="6D2311B2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ב </w:t>
            </w:r>
            <w:r w:rsidRPr="0019510F">
              <w:rPr>
                <w:rFonts w:ascii="David" w:hAnsi="David"/>
                <w:szCs w:val="22"/>
              </w:rPr>
              <w:t>ii</w:t>
            </w:r>
          </w:p>
        </w:tc>
      </w:tr>
      <w:tr w:rsidR="008642F2" w:rsidRPr="00FC1E06" w14:paraId="07B342E8" w14:textId="77777777" w:rsidTr="00AD583B">
        <w:trPr>
          <w:trHeight w:val="1564"/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1CB1085E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חמצון-חיזור</w:t>
            </w:r>
          </w:p>
        </w:tc>
        <w:tc>
          <w:tcPr>
            <w:tcW w:w="1528" w:type="pct"/>
            <w:shd w:val="clear" w:color="auto" w:fill="auto"/>
          </w:tcPr>
          <w:p w14:paraId="4E9ABA9D" w14:textId="77777777" w:rsidR="00534815" w:rsidRPr="0019510F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התלמידים ידעו להבחין בין </w:t>
            </w:r>
            <w:r w:rsidR="008722FB">
              <w:rPr>
                <w:rFonts w:ascii="David" w:hAnsi="David" w:hint="cs"/>
                <w:szCs w:val="22"/>
                <w:rtl/>
              </w:rPr>
              <w:t xml:space="preserve">חומר או אטום </w:t>
            </w:r>
            <w:r w:rsidRPr="0019510F">
              <w:rPr>
                <w:rFonts w:ascii="David" w:hAnsi="David"/>
                <w:szCs w:val="22"/>
                <w:rtl/>
              </w:rPr>
              <w:t>מחזר ל</w:t>
            </w:r>
            <w:r w:rsidR="008722FB">
              <w:rPr>
                <w:rFonts w:ascii="David" w:hAnsi="David" w:hint="cs"/>
                <w:szCs w:val="22"/>
                <w:rtl/>
              </w:rPr>
              <w:t xml:space="preserve">בין חומר או אטום </w:t>
            </w:r>
            <w:r w:rsidRPr="0019510F">
              <w:rPr>
                <w:rFonts w:ascii="David" w:hAnsi="David"/>
                <w:szCs w:val="22"/>
                <w:rtl/>
              </w:rPr>
              <w:t>מחמצן בתגובה נתונה.</w:t>
            </w:r>
          </w:p>
          <w:p w14:paraId="20F60948" w14:textId="77777777" w:rsidR="00534815" w:rsidRPr="0019510F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התלמידים ידעו לחשב מול אלקטרונים </w:t>
            </w:r>
            <w:r w:rsidR="008642F2">
              <w:rPr>
                <w:rFonts w:ascii="David" w:hAnsi="David" w:hint="cs"/>
                <w:szCs w:val="22"/>
                <w:rtl/>
              </w:rPr>
              <w:t xml:space="preserve">שעוברים בתגובה </w:t>
            </w:r>
            <w:r w:rsidRPr="0019510F">
              <w:rPr>
                <w:rFonts w:ascii="David" w:hAnsi="David"/>
                <w:szCs w:val="22"/>
                <w:rtl/>
              </w:rPr>
              <w:t>לפי ניסוח תגובת חמצון חיזור</w:t>
            </w:r>
            <w:r w:rsidR="008642F2"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shd w:val="clear" w:color="auto" w:fill="auto"/>
          </w:tcPr>
          <w:p w14:paraId="19CEC662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תלמידים אינם זוכרים שמספר האלקטרונים שהמחזר נותן חייב להיות שווה למספר האלקטרונים שהמחמצן מקבל ושווה למספר האלקטרונים שעוברים בתגובה</w:t>
            </w:r>
          </w:p>
        </w:tc>
        <w:tc>
          <w:tcPr>
            <w:tcW w:w="751" w:type="pct"/>
          </w:tcPr>
          <w:p w14:paraId="2C9D4C0F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שאלה 11</w:t>
            </w:r>
          </w:p>
          <w:p w14:paraId="297BA69B" w14:textId="77777777" w:rsidR="00534815" w:rsidRPr="0019510F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 xml:space="preserve">סעיף  ב </w:t>
            </w:r>
            <w:proofErr w:type="spellStart"/>
            <w:r w:rsidRPr="0019510F">
              <w:rPr>
                <w:rFonts w:ascii="David" w:hAnsi="David"/>
                <w:szCs w:val="22"/>
              </w:rPr>
              <w:t>i</w:t>
            </w:r>
            <w:proofErr w:type="spellEnd"/>
          </w:p>
        </w:tc>
      </w:tr>
      <w:tr w:rsidR="007C381D" w:rsidRPr="009F5E9C" w14:paraId="43955530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031A7369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28CA2E4E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19510F">
              <w:rPr>
                <w:rFonts w:ascii="David" w:hAnsi="David"/>
                <w:szCs w:val="22"/>
                <w:rtl/>
              </w:rPr>
              <w:t>התלמידים ידעו לרשום דרגות חמצון באופן מקובל (בעיגול</w:t>
            </w:r>
            <w:r w:rsidR="008642F2">
              <w:rPr>
                <w:rFonts w:ascii="David" w:hAnsi="David" w:hint="cs"/>
                <w:szCs w:val="22"/>
                <w:rtl/>
              </w:rPr>
              <w:t xml:space="preserve">, </w:t>
            </w:r>
            <w:r w:rsidR="008642F2" w:rsidRPr="00984170">
              <w:rPr>
                <w:rFonts w:ascii="David" w:hAnsi="David" w:hint="eastAsia"/>
                <w:b/>
                <w:bCs/>
                <w:szCs w:val="22"/>
                <w:rtl/>
              </w:rPr>
              <w:t>מתחת</w:t>
            </w:r>
            <w:r w:rsidR="008642F2">
              <w:rPr>
                <w:rFonts w:ascii="David" w:hAnsi="David" w:hint="cs"/>
                <w:szCs w:val="22"/>
                <w:rtl/>
              </w:rPr>
              <w:t xml:space="preserve"> לניסוח התגובה או החלקיקים</w:t>
            </w:r>
            <w:r w:rsidRPr="0046683E">
              <w:rPr>
                <w:rFonts w:ascii="David" w:hAnsi="David"/>
                <w:szCs w:val="22"/>
                <w:rtl/>
              </w:rPr>
              <w:t>)</w:t>
            </w:r>
          </w:p>
        </w:tc>
        <w:tc>
          <w:tcPr>
            <w:tcW w:w="2115" w:type="pct"/>
            <w:shd w:val="clear" w:color="auto" w:fill="auto"/>
          </w:tcPr>
          <w:p w14:paraId="6F5F31CA" w14:textId="0CC9012E" w:rsidR="00534815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בניסוחים של תגובות חמצון חיזור תלמידים רושמים את דרגת החמצון כמו מטען. </w:t>
            </w:r>
            <w:r w:rsidR="009D571C">
              <w:rPr>
                <w:rFonts w:ascii="David" w:hAnsi="David" w:hint="cs"/>
                <w:szCs w:val="22"/>
                <w:rtl/>
              </w:rPr>
              <w:t xml:space="preserve">כלומר התלמידים רושמים דרגת חמצון ללא הקפה בעיגול ולעיתים 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רושמים </w:t>
            </w:r>
            <w:r w:rsidR="00F46DE2">
              <w:rPr>
                <w:rFonts w:ascii="David" w:hAnsi="David" w:hint="cs"/>
                <w:szCs w:val="22"/>
                <w:rtl/>
              </w:rPr>
              <w:t xml:space="preserve">את דרגת החמצון 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מעל לחומר, </w:t>
            </w:r>
            <w:r w:rsidR="009D571C">
              <w:rPr>
                <w:rFonts w:ascii="David" w:hAnsi="David" w:hint="cs"/>
                <w:szCs w:val="22"/>
                <w:rtl/>
              </w:rPr>
              <w:t>כ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מו שנהוג לרשום </w:t>
            </w:r>
            <w:r w:rsidR="009D571C">
              <w:rPr>
                <w:rFonts w:ascii="David" w:hAnsi="David" w:hint="cs"/>
                <w:szCs w:val="22"/>
                <w:rtl/>
              </w:rPr>
              <w:t>מטען של יון.</w:t>
            </w:r>
          </w:p>
          <w:p w14:paraId="3205FFDB" w14:textId="77777777" w:rsidR="008642F2" w:rsidRPr="0046683E" w:rsidRDefault="008642F2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751" w:type="pct"/>
          </w:tcPr>
          <w:p w14:paraId="2B353692" w14:textId="77777777" w:rsidR="007C381D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11 </w:t>
            </w:r>
          </w:p>
          <w:p w14:paraId="337B59DA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ב 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</w:p>
          <w:p w14:paraId="1E32DFBB" w14:textId="77777777" w:rsidR="007C381D" w:rsidRPr="0046683E" w:rsidRDefault="007C381D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  <w:p w14:paraId="20BDD31D" w14:textId="77777777" w:rsidR="007C381D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12 </w:t>
            </w:r>
          </w:p>
          <w:p w14:paraId="2D58D2A2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 ג 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</w:p>
        </w:tc>
      </w:tr>
      <w:tr w:rsidR="007C381D" w:rsidRPr="009F5E9C" w14:paraId="6CBC6B14" w14:textId="77777777" w:rsidTr="00AD583B">
        <w:trPr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52F1DF17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חומצות ובסיסים</w:t>
            </w:r>
          </w:p>
        </w:tc>
        <w:tc>
          <w:tcPr>
            <w:tcW w:w="1528" w:type="pct"/>
            <w:shd w:val="clear" w:color="auto" w:fill="auto"/>
          </w:tcPr>
          <w:p w14:paraId="2408483A" w14:textId="77777777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ידעו להבחין בין תגובות שבהן המים </w:t>
            </w:r>
            <w:r w:rsidR="00EB263F">
              <w:rPr>
                <w:rFonts w:ascii="David" w:hAnsi="David" w:hint="cs"/>
                <w:szCs w:val="22"/>
                <w:rtl/>
              </w:rPr>
              <w:t xml:space="preserve">הם </w:t>
            </w:r>
            <w:r w:rsidRPr="0046683E">
              <w:rPr>
                <w:rFonts w:ascii="David" w:hAnsi="David"/>
                <w:szCs w:val="22"/>
                <w:rtl/>
              </w:rPr>
              <w:t>חלק מהמגיבים לבין תגובות שבהן המים משמשים כממס</w:t>
            </w:r>
            <w:r w:rsidR="00EB263F">
              <w:rPr>
                <w:rFonts w:ascii="David" w:hAnsi="David" w:hint="cs"/>
                <w:szCs w:val="22"/>
                <w:rtl/>
              </w:rPr>
              <w:t>.</w:t>
            </w:r>
          </w:p>
          <w:p w14:paraId="6CC7AEDC" w14:textId="77777777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יבחינו בין חומצה חד פרוטית ל</w:t>
            </w:r>
            <w:r w:rsidR="00EB263F">
              <w:rPr>
                <w:rFonts w:ascii="David" w:hAnsi="David" w:hint="cs"/>
                <w:szCs w:val="22"/>
                <w:rtl/>
              </w:rPr>
              <w:t xml:space="preserve">חומצה </w:t>
            </w:r>
            <w:r w:rsidRPr="0046683E">
              <w:rPr>
                <w:rFonts w:ascii="David" w:hAnsi="David"/>
                <w:szCs w:val="22"/>
                <w:rtl/>
              </w:rPr>
              <w:t>דו פרוטית</w:t>
            </w:r>
            <w:r w:rsidR="00EB263F">
              <w:rPr>
                <w:rFonts w:ascii="David" w:hAnsi="David" w:hint="cs"/>
                <w:szCs w:val="22"/>
                <w:rtl/>
              </w:rPr>
              <w:t>.</w:t>
            </w:r>
          </w:p>
          <w:p w14:paraId="438C2D4D" w14:textId="3C3ED64D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</w:t>
            </w:r>
            <w:r w:rsidR="008722FB">
              <w:rPr>
                <w:rFonts w:ascii="David" w:hAnsi="David" w:hint="cs"/>
                <w:szCs w:val="22"/>
                <w:rtl/>
              </w:rPr>
              <w:t>יבינו</w:t>
            </w:r>
            <w:r w:rsidR="008722FB"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="008722FB">
              <w:rPr>
                <w:rFonts w:ascii="David" w:hAnsi="David" w:hint="cs"/>
                <w:szCs w:val="22"/>
                <w:rtl/>
              </w:rPr>
              <w:t xml:space="preserve">את ההבדל </w:t>
            </w:r>
            <w:r w:rsidRPr="0046683E">
              <w:rPr>
                <w:rFonts w:ascii="David" w:hAnsi="David"/>
                <w:szCs w:val="22"/>
                <w:rtl/>
              </w:rPr>
              <w:t>בין</w:t>
            </w:r>
            <w:r w:rsidR="008722FB">
              <w:rPr>
                <w:rFonts w:ascii="David" w:hAnsi="David" w:hint="cs"/>
                <w:szCs w:val="22"/>
                <w:rtl/>
              </w:rPr>
              <w:t xml:space="preserve"> החלקיק</w:t>
            </w:r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t>H</w:t>
            </w:r>
            <w:r w:rsidRPr="0046683E">
              <w:rPr>
                <w:rFonts w:ascii="David" w:hAnsi="David"/>
                <w:position w:val="6"/>
                <w:szCs w:val="22"/>
                <w:vertAlign w:val="superscript"/>
              </w:rPr>
              <w:t>+</w:t>
            </w:r>
            <w:r w:rsidRPr="0046683E">
              <w:rPr>
                <w:rFonts w:ascii="David" w:hAnsi="David"/>
                <w:szCs w:val="22"/>
              </w:rPr>
              <w:t xml:space="preserve"> </w:t>
            </w:r>
            <w:r w:rsidRPr="0046683E">
              <w:rPr>
                <w:rFonts w:ascii="David" w:hAnsi="David"/>
                <w:szCs w:val="22"/>
                <w:rtl/>
              </w:rPr>
              <w:t xml:space="preserve"> לבין</w:t>
            </w:r>
            <w:r w:rsidR="008722FB">
              <w:rPr>
                <w:rFonts w:ascii="David" w:hAnsi="David" w:hint="cs"/>
                <w:szCs w:val="22"/>
                <w:rtl/>
              </w:rPr>
              <w:t xml:space="preserve"> החלקיק</w:t>
            </w:r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t>H</w:t>
            </w:r>
            <w:r w:rsidRPr="0046683E">
              <w:rPr>
                <w:rFonts w:ascii="David" w:hAnsi="David"/>
                <w:szCs w:val="22"/>
                <w:vertAlign w:val="subscript"/>
              </w:rPr>
              <w:t>3</w:t>
            </w:r>
            <w:r w:rsidRPr="0046683E">
              <w:rPr>
                <w:rFonts w:ascii="David" w:hAnsi="David"/>
                <w:szCs w:val="22"/>
              </w:rPr>
              <w:t>O</w:t>
            </w:r>
            <w:r w:rsidRPr="0046683E">
              <w:rPr>
                <w:rFonts w:ascii="David" w:hAnsi="David"/>
                <w:position w:val="6"/>
                <w:szCs w:val="22"/>
                <w:vertAlign w:val="superscript"/>
              </w:rPr>
              <w:t>+</w:t>
            </w:r>
            <w:r w:rsidRPr="0046683E">
              <w:rPr>
                <w:rFonts w:ascii="David" w:hAnsi="David"/>
                <w:szCs w:val="22"/>
              </w:rPr>
              <w:t xml:space="preserve"> </w:t>
            </w:r>
            <w:r w:rsidR="008722FB">
              <w:rPr>
                <w:rFonts w:ascii="David" w:hAnsi="David" w:hint="cs"/>
                <w:szCs w:val="22"/>
                <w:rtl/>
              </w:rPr>
              <w:t>, בתמיסה מימית</w:t>
            </w:r>
          </w:p>
        </w:tc>
        <w:tc>
          <w:tcPr>
            <w:tcW w:w="2115" w:type="pct"/>
            <w:shd w:val="clear" w:color="auto" w:fill="auto"/>
          </w:tcPr>
          <w:p w14:paraId="73B2B4B7" w14:textId="77777777" w:rsidR="00534815" w:rsidRPr="0046683E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29CBD734" w14:textId="77777777" w:rsidR="00534815" w:rsidRPr="0046683E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0C0BB026" w14:textId="77777777" w:rsidR="00534815" w:rsidRPr="0046683E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37715582" w14:textId="4E42EF30" w:rsidR="00534815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</w:p>
          <w:p w14:paraId="78DEF14E" w14:textId="77777777" w:rsidR="00E40CDE" w:rsidRPr="0046683E" w:rsidRDefault="00E40CDE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11EA1C71" w14:textId="77777777" w:rsidR="00534815" w:rsidRPr="0046683E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5D51E813" w14:textId="77777777" w:rsidR="00534815" w:rsidRPr="0046683E" w:rsidRDefault="00534815" w:rsidP="00AD583B">
            <w:pPr>
              <w:pStyle w:val="a4"/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</w:p>
          <w:p w14:paraId="2A41169E" w14:textId="77777777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תלמידים רושמים ניסוח תהליכי המסה במים של מימן כלורי וחומצה גופרתית במים כאשר בתוצרים מופיע  </w:t>
            </w:r>
            <w:r w:rsidRPr="0046683E">
              <w:rPr>
                <w:rFonts w:ascii="David" w:hAnsi="David"/>
                <w:szCs w:val="22"/>
              </w:rPr>
              <w:t>H</w:t>
            </w:r>
            <w:r w:rsidRPr="0046683E">
              <w:rPr>
                <w:rFonts w:ascii="David" w:hAnsi="David"/>
                <w:position w:val="6"/>
                <w:szCs w:val="22"/>
                <w:vertAlign w:val="superscript"/>
              </w:rPr>
              <w:t>+</w:t>
            </w:r>
            <w:r w:rsidRPr="0046683E">
              <w:rPr>
                <w:rFonts w:ascii="David" w:hAnsi="David"/>
                <w:szCs w:val="22"/>
                <w:vertAlign w:val="superscript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  <w:rtl/>
              </w:rPr>
              <w:t>.</w:t>
            </w:r>
          </w:p>
        </w:tc>
        <w:tc>
          <w:tcPr>
            <w:tcW w:w="751" w:type="pct"/>
          </w:tcPr>
          <w:p w14:paraId="1E0D6C97" w14:textId="77777777" w:rsidR="007C381D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13 </w:t>
            </w:r>
          </w:p>
          <w:p w14:paraId="040B9162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א 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</w:p>
          <w:p w14:paraId="4AD51CBD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</w:p>
        </w:tc>
      </w:tr>
      <w:tr w:rsidR="000F7709" w:rsidRPr="00FC1E06" w14:paraId="0FD28B19" w14:textId="77777777" w:rsidTr="00AD583B">
        <w:trPr>
          <w:trHeight w:val="1312"/>
          <w:jc w:val="center"/>
        </w:trPr>
        <w:tc>
          <w:tcPr>
            <w:tcW w:w="606" w:type="pct"/>
            <w:vMerge/>
            <w:shd w:val="clear" w:color="auto" w:fill="auto"/>
          </w:tcPr>
          <w:p w14:paraId="1364D81A" w14:textId="77777777" w:rsidR="00534815" w:rsidRPr="009D571C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1EC31E69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ידעו לנסח תגובת סתירה נטו</w:t>
            </w:r>
          </w:p>
        </w:tc>
        <w:tc>
          <w:tcPr>
            <w:tcW w:w="2115" w:type="pct"/>
            <w:shd w:val="clear" w:color="auto" w:fill="auto"/>
          </w:tcPr>
          <w:p w14:paraId="3E726821" w14:textId="18BEC55B" w:rsidR="00534815" w:rsidRPr="0046683E" w:rsidRDefault="00534815" w:rsidP="00AD583B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אינם  מבחינים בין ניסוח תגובת סתירה נטו ל</w:t>
            </w:r>
            <w:r w:rsidR="00591F1D">
              <w:rPr>
                <w:rFonts w:ascii="David" w:hAnsi="David" w:hint="cs"/>
                <w:szCs w:val="22"/>
                <w:rtl/>
              </w:rPr>
              <w:t xml:space="preserve">ניסוח כולל של </w:t>
            </w:r>
            <w:r w:rsidRPr="0046683E">
              <w:rPr>
                <w:rFonts w:ascii="David" w:hAnsi="David"/>
                <w:szCs w:val="22"/>
                <w:rtl/>
              </w:rPr>
              <w:t>תגובת סתירה</w:t>
            </w:r>
            <w:r w:rsidR="00EB263F">
              <w:rPr>
                <w:rFonts w:ascii="David" w:hAnsi="David" w:hint="cs"/>
                <w:szCs w:val="22"/>
                <w:rtl/>
              </w:rPr>
              <w:t>.</w:t>
            </w:r>
          </w:p>
          <w:p w14:paraId="4611867D" w14:textId="4747EA7F" w:rsidR="00534815" w:rsidRPr="0046683E" w:rsidRDefault="00591F1D" w:rsidP="00AD583B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כותבים את הניסוח של תגובת הסתירה באופן "מולקולרי". נ</w:t>
            </w:r>
            <w:r w:rsidR="00534815" w:rsidRPr="0046683E">
              <w:rPr>
                <w:rFonts w:ascii="David" w:hAnsi="David"/>
                <w:szCs w:val="22"/>
                <w:rtl/>
              </w:rPr>
              <w:t>יסוחים שגויים שהתלמידים רשמו :</w:t>
            </w:r>
          </w:p>
          <w:p w14:paraId="296154B6" w14:textId="77777777" w:rsidR="00534815" w:rsidRPr="0046683E" w:rsidRDefault="00534815" w:rsidP="00AD583B">
            <w:p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m:oMath>
              <m:r>
                <w:rPr>
                  <w:rFonts w:ascii="Cambria Math" w:hAnsi="Cambria Math"/>
                  <w:szCs w:val="22"/>
                </w:rPr>
                <m:t>HC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(l)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+NaC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</m:oMath>
            <w:r w:rsidR="00EB263F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751" w:type="pct"/>
          </w:tcPr>
          <w:p w14:paraId="15FB81CB" w14:textId="77777777" w:rsidR="007C381D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13 </w:t>
            </w:r>
          </w:p>
          <w:p w14:paraId="6CAEFAA5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ג 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>.</w:t>
            </w:r>
          </w:p>
        </w:tc>
      </w:tr>
      <w:tr w:rsidR="000F7709" w:rsidRPr="00FC1E06" w14:paraId="1003F2A6" w14:textId="77777777" w:rsidTr="00AD583B">
        <w:trPr>
          <w:trHeight w:val="850"/>
          <w:jc w:val="center"/>
        </w:trPr>
        <w:tc>
          <w:tcPr>
            <w:tcW w:w="606" w:type="pct"/>
            <w:vMerge/>
            <w:shd w:val="clear" w:color="auto" w:fill="auto"/>
          </w:tcPr>
          <w:p w14:paraId="1B2EFB00" w14:textId="77777777" w:rsidR="00534815" w:rsidRPr="00984170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745FFC53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ידעו לקבוע את תחום ה- </w:t>
            </w:r>
            <w:r w:rsidRPr="0046683E">
              <w:rPr>
                <w:rFonts w:ascii="David" w:hAnsi="David"/>
                <w:szCs w:val="22"/>
              </w:rPr>
              <w:t>pH</w:t>
            </w:r>
            <w:r w:rsidRPr="0046683E">
              <w:rPr>
                <w:rFonts w:ascii="David" w:hAnsi="David"/>
                <w:szCs w:val="22"/>
                <w:rtl/>
              </w:rPr>
              <w:t xml:space="preserve"> של תמיסה בתום תגובה</w:t>
            </w:r>
          </w:p>
        </w:tc>
        <w:tc>
          <w:tcPr>
            <w:tcW w:w="2115" w:type="pct"/>
            <w:shd w:val="clear" w:color="auto" w:fill="auto"/>
          </w:tcPr>
          <w:p w14:paraId="215FE760" w14:textId="3D7612E7" w:rsidR="00534815" w:rsidRPr="0046683E" w:rsidRDefault="00534815" w:rsidP="00591F1D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תלמידים קובעים או מנחשים את תחום ה-</w:t>
            </w:r>
            <w:r w:rsidR="000F7709">
              <w:rPr>
                <w:rFonts w:ascii="David" w:hAnsi="David" w:hint="cs"/>
                <w:szCs w:val="22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t>pH</w:t>
            </w:r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="000F7709">
              <w:rPr>
                <w:rFonts w:ascii="David" w:hAnsi="David"/>
                <w:szCs w:val="22"/>
                <w:rtl/>
              </w:rPr>
              <w:br/>
            </w:r>
            <w:r w:rsidRPr="0046683E">
              <w:rPr>
                <w:rFonts w:ascii="David" w:hAnsi="David"/>
                <w:szCs w:val="22"/>
                <w:rtl/>
              </w:rPr>
              <w:t xml:space="preserve">על ידי השוואת ריכוז </w:t>
            </w:r>
            <w:r w:rsidR="000F7709">
              <w:rPr>
                <w:rFonts w:ascii="David" w:hAnsi="David" w:hint="cs"/>
                <w:szCs w:val="22"/>
                <w:rtl/>
              </w:rPr>
              <w:t>ה</w:t>
            </w:r>
            <w:r w:rsidRPr="0046683E">
              <w:rPr>
                <w:rFonts w:ascii="David" w:hAnsi="David"/>
                <w:szCs w:val="22"/>
                <w:rtl/>
              </w:rPr>
              <w:t xml:space="preserve">חומצה לריכוז </w:t>
            </w:r>
            <w:r w:rsidR="000F7709">
              <w:rPr>
                <w:rFonts w:ascii="David" w:hAnsi="David" w:hint="cs"/>
                <w:szCs w:val="22"/>
                <w:rtl/>
              </w:rPr>
              <w:t>ה</w:t>
            </w:r>
            <w:r w:rsidRPr="0046683E">
              <w:rPr>
                <w:rFonts w:ascii="David" w:hAnsi="David"/>
                <w:szCs w:val="22"/>
                <w:rtl/>
              </w:rPr>
              <w:t xml:space="preserve">בסיס </w:t>
            </w:r>
            <w:r w:rsidR="000F7709">
              <w:rPr>
                <w:rFonts w:ascii="David" w:hAnsi="David"/>
                <w:szCs w:val="22"/>
                <w:rtl/>
              </w:rPr>
              <w:br/>
            </w:r>
            <w:r w:rsidRPr="0046683E">
              <w:rPr>
                <w:rFonts w:ascii="David" w:hAnsi="David"/>
                <w:szCs w:val="22"/>
                <w:rtl/>
              </w:rPr>
              <w:t>ללא חישוב מולים של היונים</w:t>
            </w:r>
            <w:r w:rsidR="00591F1D">
              <w:rPr>
                <w:rFonts w:ascii="David" w:hAnsi="David" w:hint="cs"/>
                <w:szCs w:val="22"/>
                <w:rtl/>
              </w:rPr>
              <w:t xml:space="preserve"> </w:t>
            </w:r>
            <w:r w:rsidR="00591F1D" w:rsidRPr="00591F1D">
              <w:rPr>
                <w:rFonts w:ascii="David" w:hAnsi="David"/>
                <w:szCs w:val="22"/>
              </w:rPr>
              <w:t>OH</w:t>
            </w:r>
            <w:r w:rsidR="00591F1D" w:rsidRPr="00591F1D">
              <w:rPr>
                <w:rFonts w:ascii="David" w:hAnsi="David"/>
                <w:szCs w:val="22"/>
                <w:vertAlign w:val="superscript"/>
              </w:rPr>
              <w:t>-</w:t>
            </w:r>
            <w:r w:rsidR="00591F1D" w:rsidRPr="00591F1D">
              <w:rPr>
                <w:rFonts w:ascii="David" w:hAnsi="David"/>
                <w:szCs w:val="22"/>
              </w:rPr>
              <w:t>/H</w:t>
            </w:r>
            <w:r w:rsidR="00591F1D" w:rsidRPr="00591F1D">
              <w:rPr>
                <w:rFonts w:ascii="David" w:hAnsi="David"/>
                <w:szCs w:val="22"/>
                <w:vertAlign w:val="subscript"/>
              </w:rPr>
              <w:t>3</w:t>
            </w:r>
            <w:r w:rsidR="00591F1D" w:rsidRPr="00591F1D">
              <w:rPr>
                <w:rFonts w:ascii="David" w:hAnsi="David"/>
                <w:szCs w:val="22"/>
              </w:rPr>
              <w:t>O+</w:t>
            </w:r>
            <w:r w:rsidR="00591F1D" w:rsidRPr="00591F1D">
              <w:rPr>
                <w:rFonts w:ascii="David" w:hAnsi="David"/>
                <w:szCs w:val="22"/>
                <w:rtl/>
              </w:rPr>
              <w:t xml:space="preserve"> </w:t>
            </w:r>
            <w:bookmarkStart w:id="3" w:name="_GoBack"/>
            <w:bookmarkEnd w:id="3"/>
            <w:r w:rsidRPr="0046683E">
              <w:rPr>
                <w:rFonts w:ascii="David" w:hAnsi="David"/>
                <w:szCs w:val="22"/>
                <w:rtl/>
              </w:rPr>
              <w:t xml:space="preserve"> שנשארים בעודף</w:t>
            </w:r>
            <w:r w:rsidR="000F7709">
              <w:rPr>
                <w:rFonts w:ascii="David" w:hAnsi="David" w:hint="cs"/>
                <w:szCs w:val="22"/>
                <w:rtl/>
              </w:rPr>
              <w:t>,</w:t>
            </w:r>
            <w:r w:rsidRPr="0046683E">
              <w:rPr>
                <w:rFonts w:ascii="David" w:hAnsi="David"/>
                <w:szCs w:val="22"/>
                <w:rtl/>
              </w:rPr>
              <w:t xml:space="preserve"> בתום התגובה.</w:t>
            </w:r>
          </w:p>
        </w:tc>
        <w:tc>
          <w:tcPr>
            <w:tcW w:w="751" w:type="pct"/>
          </w:tcPr>
          <w:p w14:paraId="773C2503" w14:textId="77777777" w:rsidR="007C381D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13 </w:t>
            </w:r>
          </w:p>
          <w:p w14:paraId="5964EDCF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ג </w:t>
            </w:r>
            <w:r w:rsidRPr="0046683E">
              <w:rPr>
                <w:rFonts w:ascii="David" w:hAnsi="David"/>
                <w:szCs w:val="22"/>
              </w:rPr>
              <w:t>iii</w:t>
            </w:r>
          </w:p>
        </w:tc>
      </w:tr>
      <w:tr w:rsidR="000F7709" w:rsidRPr="00FC1E06" w14:paraId="37B19B8D" w14:textId="77777777" w:rsidTr="00AD583B">
        <w:trPr>
          <w:trHeight w:val="985"/>
          <w:jc w:val="center"/>
        </w:trPr>
        <w:tc>
          <w:tcPr>
            <w:tcW w:w="606" w:type="pct"/>
            <w:vMerge w:val="restart"/>
            <w:shd w:val="clear" w:color="auto" w:fill="auto"/>
          </w:tcPr>
          <w:p w14:paraId="0280729F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שומנים</w:t>
            </w:r>
          </w:p>
        </w:tc>
        <w:tc>
          <w:tcPr>
            <w:tcW w:w="1528" w:type="pct"/>
            <w:shd w:val="clear" w:color="auto" w:fill="auto"/>
          </w:tcPr>
          <w:p w14:paraId="14B9E69A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ידעו להבחין בין רישום מקוצר לבין ייצוג מקוצר של נוסחת מבנה</w:t>
            </w:r>
          </w:p>
          <w:p w14:paraId="3AD05533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2115" w:type="pct"/>
            <w:shd w:val="clear" w:color="auto" w:fill="auto"/>
          </w:tcPr>
          <w:p w14:paraId="6561594C" w14:textId="77777777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רושמים  ייצוג מקוצר של נוסחת מבנה במקום רישום מקוצר</w:t>
            </w:r>
            <w:r w:rsidR="000F7709">
              <w:rPr>
                <w:rFonts w:ascii="David" w:hAnsi="David" w:hint="cs"/>
                <w:szCs w:val="22"/>
                <w:rtl/>
              </w:rPr>
              <w:t>.</w:t>
            </w:r>
          </w:p>
          <w:p w14:paraId="62AB954B" w14:textId="77777777" w:rsidR="00534815" w:rsidRDefault="00534815" w:rsidP="00AD583B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תלמידים אינם מציינים את סוג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הא</w:t>
            </w:r>
            <w:r w:rsidR="009D571C">
              <w:rPr>
                <w:rFonts w:ascii="David" w:hAnsi="David" w:hint="cs"/>
                <w:szCs w:val="22"/>
                <w:rtl/>
              </w:rPr>
              <w:t>י</w:t>
            </w:r>
            <w:r w:rsidRPr="0046683E">
              <w:rPr>
                <w:rFonts w:ascii="David" w:hAnsi="David"/>
                <w:szCs w:val="22"/>
                <w:rtl/>
              </w:rPr>
              <w:t>זומריה</w:t>
            </w:r>
            <w:proofErr w:type="spellEnd"/>
            <w:r w:rsidR="004B6577">
              <w:rPr>
                <w:rFonts w:ascii="David" w:hAnsi="David" w:hint="cs"/>
                <w:szCs w:val="22"/>
                <w:rtl/>
              </w:rPr>
              <w:t xml:space="preserve"> (</w:t>
            </w:r>
            <w:proofErr w:type="spellStart"/>
            <w:r w:rsidR="004B6577">
              <w:rPr>
                <w:rFonts w:ascii="David" w:hAnsi="David" w:hint="cs"/>
                <w:szCs w:val="22"/>
                <w:rtl/>
              </w:rPr>
              <w:t>ציס</w:t>
            </w:r>
            <w:proofErr w:type="spellEnd"/>
            <w:r w:rsidR="004B6577">
              <w:rPr>
                <w:rFonts w:ascii="David" w:hAnsi="David" w:hint="cs"/>
                <w:szCs w:val="22"/>
                <w:rtl/>
              </w:rPr>
              <w:t>/טרנס)</w:t>
            </w:r>
            <w:r w:rsidRPr="0046683E">
              <w:rPr>
                <w:rFonts w:ascii="David" w:hAnsi="David"/>
                <w:szCs w:val="22"/>
                <w:rtl/>
              </w:rPr>
              <w:t xml:space="preserve"> ברישום המקוצר</w:t>
            </w:r>
            <w:r w:rsidR="004B6577">
              <w:rPr>
                <w:rFonts w:ascii="David" w:hAnsi="David" w:hint="cs"/>
                <w:szCs w:val="22"/>
                <w:rtl/>
              </w:rPr>
              <w:t xml:space="preserve"> או שרושמים את סוג </w:t>
            </w:r>
            <w:proofErr w:type="spellStart"/>
            <w:r w:rsidR="004B6577">
              <w:rPr>
                <w:rFonts w:ascii="David" w:hAnsi="David" w:hint="cs"/>
                <w:szCs w:val="22"/>
                <w:rtl/>
              </w:rPr>
              <w:t>האיזומריה</w:t>
            </w:r>
            <w:proofErr w:type="spellEnd"/>
            <w:r w:rsidR="004B6577">
              <w:rPr>
                <w:rFonts w:ascii="David" w:hAnsi="David" w:hint="cs"/>
                <w:szCs w:val="22"/>
                <w:rtl/>
              </w:rPr>
              <w:t xml:space="preserve"> פעם אחת בלבד ולא כמספר הקשרים הכפולים הקיימים במולקולה</w:t>
            </w:r>
          </w:p>
          <w:p w14:paraId="6B8B5288" w14:textId="3BAA1469" w:rsidR="009D571C" w:rsidRPr="00FC1E06" w:rsidRDefault="009D571C" w:rsidP="00AD583B">
            <w:pPr>
              <w:spacing w:line="276" w:lineRule="auto"/>
              <w:ind w:left="163" w:firstLine="157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>רישום</w:t>
            </w:r>
            <w:r w:rsidRPr="00FC1E06">
              <w:rPr>
                <w:rFonts w:ascii="David" w:hAnsi="David"/>
                <w:szCs w:val="22"/>
                <w:rtl/>
              </w:rPr>
              <w:t xml:space="preserve"> שגוי לדוגמה:</w:t>
            </w:r>
          </w:p>
          <w:p w14:paraId="5AEA2803" w14:textId="09FB1280" w:rsidR="009D571C" w:rsidRPr="002B0345" w:rsidRDefault="009D571C" w:rsidP="00AD583B">
            <w:pPr>
              <w:spacing w:line="276" w:lineRule="auto"/>
              <w:ind w:left="23"/>
              <w:jc w:val="right"/>
              <w:rPr>
                <w:rFonts w:ascii="David" w:hAnsi="David"/>
                <w:szCs w:val="22"/>
              </w:rPr>
            </w:pPr>
            <w:r w:rsidRPr="009D571C">
              <w:rPr>
                <w:rFonts w:ascii="David" w:hAnsi="David"/>
                <w:szCs w:val="22"/>
              </w:rPr>
              <w:t>C20:4</w:t>
            </w:r>
            <w:r w:rsidR="004B6577">
              <w:rPr>
                <w:rFonts w:ascii="David" w:hAnsi="David"/>
                <w:szCs w:val="22"/>
              </w:rPr>
              <w:sym w:font="Symbol" w:char="F077"/>
            </w:r>
            <w:r w:rsidRPr="009D571C">
              <w:rPr>
                <w:rFonts w:ascii="David" w:hAnsi="David"/>
                <w:szCs w:val="22"/>
              </w:rPr>
              <w:t>6 cis</w:t>
            </w:r>
            <w:r w:rsidR="00E40CDE">
              <w:rPr>
                <w:rFonts w:ascii="David" w:hAnsi="David"/>
                <w:szCs w:val="22"/>
                <w:rtl/>
              </w:rPr>
              <w:t xml:space="preserve"> 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    </w:t>
            </w:r>
            <w:r w:rsidRPr="00984170">
              <w:rPr>
                <w:rFonts w:ascii="David" w:hAnsi="David" w:hint="eastAsia"/>
                <w:b/>
                <w:bCs/>
                <w:szCs w:val="22"/>
                <w:rtl/>
              </w:rPr>
              <w:t>או</w:t>
            </w:r>
            <w:r w:rsidR="00E40CDE">
              <w:rPr>
                <w:rFonts w:ascii="David" w:hAnsi="David" w:hint="cs"/>
                <w:b/>
                <w:bCs/>
                <w:szCs w:val="22"/>
                <w:rtl/>
              </w:rPr>
              <w:t xml:space="preserve">   </w:t>
            </w:r>
            <w:r w:rsidRPr="009D571C">
              <w:rPr>
                <w:rFonts w:ascii="David" w:hAnsi="David"/>
                <w:szCs w:val="22"/>
                <w:rtl/>
              </w:rPr>
              <w:t xml:space="preserve"> </w:t>
            </w:r>
            <w:r w:rsidRPr="009D571C">
              <w:rPr>
                <w:rFonts w:ascii="David" w:hAnsi="David"/>
                <w:szCs w:val="22"/>
              </w:rPr>
              <w:t>C20:4</w:t>
            </w:r>
            <w:r w:rsidR="004B6577">
              <w:rPr>
                <w:rFonts w:ascii="David" w:hAnsi="David"/>
                <w:szCs w:val="22"/>
              </w:rPr>
              <w:sym w:font="Symbol" w:char="F077"/>
            </w:r>
            <w:r w:rsidRPr="009D571C">
              <w:rPr>
                <w:rFonts w:ascii="David" w:hAnsi="David"/>
                <w:szCs w:val="22"/>
              </w:rPr>
              <w:t xml:space="preserve">6 </w:t>
            </w:r>
          </w:p>
          <w:p w14:paraId="640DD7A0" w14:textId="3DFBCBE2" w:rsidR="00534815" w:rsidRPr="00FC1E06" w:rsidRDefault="00534815" w:rsidP="00AD583B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תלמידים מבלבלים ברישום 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מקוצר </w:t>
            </w:r>
            <w:r w:rsidRPr="0046683E">
              <w:rPr>
                <w:rFonts w:ascii="David" w:hAnsi="David"/>
                <w:szCs w:val="22"/>
                <w:rtl/>
              </w:rPr>
              <w:t>בין מספר הקשרים הכפולים ל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בין </w:t>
            </w:r>
            <w:r w:rsidRPr="0046683E">
              <w:rPr>
                <w:rFonts w:ascii="David" w:hAnsi="David"/>
                <w:szCs w:val="22"/>
                <w:rtl/>
              </w:rPr>
              <w:t>מיקום הקשר הכפול הראשון.</w:t>
            </w:r>
          </w:p>
        </w:tc>
        <w:tc>
          <w:tcPr>
            <w:tcW w:w="751" w:type="pct"/>
          </w:tcPr>
          <w:p w14:paraId="0215FB7B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שאלה 12</w:t>
            </w:r>
          </w:p>
          <w:p w14:paraId="205D55CF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א </w:t>
            </w:r>
            <w:r w:rsidRPr="0046683E">
              <w:rPr>
                <w:rFonts w:ascii="David" w:hAnsi="David"/>
                <w:szCs w:val="22"/>
              </w:rPr>
              <w:t>ii</w:t>
            </w:r>
          </w:p>
        </w:tc>
      </w:tr>
      <w:tr w:rsidR="007C381D" w:rsidRPr="0046683E" w14:paraId="75B90E81" w14:textId="77777777" w:rsidTr="00AD583B">
        <w:trPr>
          <w:jc w:val="center"/>
        </w:trPr>
        <w:tc>
          <w:tcPr>
            <w:tcW w:w="606" w:type="pct"/>
            <w:vMerge/>
            <w:shd w:val="clear" w:color="auto" w:fill="auto"/>
          </w:tcPr>
          <w:p w14:paraId="33A9474A" w14:textId="77777777" w:rsidR="00534815" w:rsidRP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  <w:rPrChange w:id="4" w:author="Dorit" w:date="2020-11-01T23:22:00Z">
                  <w:rPr>
                    <w:rtl/>
                  </w:rPr>
                </w:rPrChange>
              </w:rPr>
            </w:pPr>
          </w:p>
        </w:tc>
        <w:tc>
          <w:tcPr>
            <w:tcW w:w="1528" w:type="pct"/>
            <w:shd w:val="clear" w:color="auto" w:fill="auto"/>
          </w:tcPr>
          <w:p w14:paraId="0020BE46" w14:textId="2E42BA10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ידעו לשרטט </w:t>
            </w:r>
            <w:r w:rsidR="00E21B8A">
              <w:rPr>
                <w:rFonts w:ascii="David" w:hAnsi="David" w:hint="cs"/>
                <w:szCs w:val="22"/>
                <w:rtl/>
              </w:rPr>
              <w:t xml:space="preserve">ייצוג מקוצר של </w:t>
            </w:r>
            <w:r w:rsidRPr="0046683E">
              <w:rPr>
                <w:rFonts w:ascii="David" w:hAnsi="David"/>
                <w:szCs w:val="22"/>
                <w:rtl/>
              </w:rPr>
              <w:t xml:space="preserve">נוסחת מבנה של חומצת שומן ויבחינו בין מבנה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ציס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 ל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מבנה </w:t>
            </w:r>
            <w:r w:rsidRPr="0046683E">
              <w:rPr>
                <w:rFonts w:ascii="David" w:hAnsi="David"/>
                <w:szCs w:val="22"/>
                <w:rtl/>
              </w:rPr>
              <w:t xml:space="preserve">טרנס </w:t>
            </w:r>
            <w:r w:rsidR="00E40CDE">
              <w:rPr>
                <w:rFonts w:ascii="David" w:hAnsi="David" w:hint="cs"/>
                <w:szCs w:val="22"/>
                <w:rtl/>
              </w:rPr>
              <w:t>(</w:t>
            </w:r>
            <w:proofErr w:type="spellStart"/>
            <w:r w:rsidR="00E40CDE">
              <w:rPr>
                <w:rFonts w:ascii="David" w:hAnsi="David" w:hint="cs"/>
                <w:szCs w:val="22"/>
                <w:rtl/>
              </w:rPr>
              <w:t>איזומריה</w:t>
            </w:r>
            <w:proofErr w:type="spellEnd"/>
            <w:r w:rsidR="00E40CDE">
              <w:rPr>
                <w:rFonts w:ascii="David" w:hAnsi="David" w:hint="cs"/>
                <w:szCs w:val="22"/>
                <w:rtl/>
              </w:rPr>
              <w:t xml:space="preserve"> גיאומטרית)</w:t>
            </w:r>
          </w:p>
        </w:tc>
        <w:tc>
          <w:tcPr>
            <w:tcW w:w="2115" w:type="pct"/>
            <w:shd w:val="clear" w:color="auto" w:fill="auto"/>
          </w:tcPr>
          <w:p w14:paraId="0330357C" w14:textId="3704F334" w:rsidR="00534815" w:rsidRPr="00FC1E06" w:rsidRDefault="00534815" w:rsidP="00AD583B">
            <w:pPr>
              <w:pStyle w:val="a4"/>
              <w:spacing w:line="276" w:lineRule="auto"/>
              <w:ind w:left="0"/>
              <w:rPr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תלמידים משרטטים מבנה טרנס במקום </w:t>
            </w:r>
            <w:r w:rsidR="00E40CDE">
              <w:rPr>
                <w:rFonts w:ascii="David" w:hAnsi="David" w:hint="cs"/>
                <w:szCs w:val="22"/>
                <w:rtl/>
              </w:rPr>
              <w:t xml:space="preserve">מבנה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ציס</w:t>
            </w:r>
            <w:proofErr w:type="spellEnd"/>
          </w:p>
        </w:tc>
        <w:tc>
          <w:tcPr>
            <w:tcW w:w="751" w:type="pct"/>
          </w:tcPr>
          <w:p w14:paraId="6B809669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שאלה 12</w:t>
            </w:r>
          </w:p>
          <w:p w14:paraId="3F17237B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א </w:t>
            </w:r>
            <w:r w:rsidRPr="0046683E">
              <w:rPr>
                <w:rFonts w:ascii="David" w:hAnsi="David"/>
                <w:szCs w:val="22"/>
              </w:rPr>
              <w:t>iii</w:t>
            </w:r>
          </w:p>
        </w:tc>
      </w:tr>
      <w:tr w:rsidR="000F7709" w:rsidRPr="00FC1E06" w14:paraId="3896A9F6" w14:textId="77777777" w:rsidTr="00AD583B">
        <w:trPr>
          <w:trHeight w:val="664"/>
          <w:jc w:val="center"/>
        </w:trPr>
        <w:tc>
          <w:tcPr>
            <w:tcW w:w="606" w:type="pct"/>
            <w:vMerge/>
            <w:shd w:val="clear" w:color="auto" w:fill="auto"/>
          </w:tcPr>
          <w:p w14:paraId="576E6F7C" w14:textId="77777777" w:rsidR="00534815" w:rsidRPr="00A45EEA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  <w:rPrChange w:id="5" w:author="Dorit" w:date="2020-11-01T23:22:00Z">
                  <w:rPr>
                    <w:rtl/>
                  </w:rPr>
                </w:rPrChange>
              </w:rPr>
            </w:pPr>
          </w:p>
        </w:tc>
        <w:tc>
          <w:tcPr>
            <w:tcW w:w="1528" w:type="pct"/>
            <w:shd w:val="clear" w:color="auto" w:fill="auto"/>
          </w:tcPr>
          <w:p w14:paraId="42B7D55E" w14:textId="77777777" w:rsidR="00534815" w:rsidRPr="0046683E" w:rsidRDefault="00534815" w:rsidP="00AD583B">
            <w:pPr>
              <w:pStyle w:val="a4"/>
              <w:spacing w:line="276" w:lineRule="auto"/>
              <w:ind w:left="0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יבינו את המשמעות של </w:t>
            </w:r>
            <w:r w:rsidR="000F7709">
              <w:rPr>
                <w:rFonts w:ascii="David" w:hAnsi="David" w:hint="cs"/>
                <w:szCs w:val="22"/>
                <w:rtl/>
              </w:rPr>
              <w:t>המושג "</w:t>
            </w:r>
            <w:r w:rsidRPr="0046683E">
              <w:rPr>
                <w:rFonts w:ascii="David" w:hAnsi="David"/>
                <w:szCs w:val="22"/>
                <w:rtl/>
              </w:rPr>
              <w:t>הפרעת מתילן</w:t>
            </w:r>
            <w:r w:rsidR="000F7709">
              <w:rPr>
                <w:rFonts w:ascii="David" w:hAnsi="David" w:hint="cs"/>
                <w:szCs w:val="22"/>
                <w:rtl/>
              </w:rPr>
              <w:t>"</w:t>
            </w:r>
          </w:p>
        </w:tc>
        <w:tc>
          <w:tcPr>
            <w:tcW w:w="2115" w:type="pct"/>
            <w:shd w:val="clear" w:color="auto" w:fill="auto"/>
          </w:tcPr>
          <w:p w14:paraId="21815184" w14:textId="77777777" w:rsidR="00534815" w:rsidRPr="00FC1E06" w:rsidRDefault="00534815" w:rsidP="00AD583B">
            <w:pPr>
              <w:pStyle w:val="a4"/>
              <w:spacing w:line="276" w:lineRule="auto"/>
              <w:ind w:left="0"/>
              <w:rPr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תלמידים משרטטים נוסחת מבנה של חומצת שומן</w:t>
            </w:r>
            <w:r w:rsidR="000F7709">
              <w:rPr>
                <w:rFonts w:ascii="David" w:hAnsi="David" w:hint="cs"/>
                <w:szCs w:val="22"/>
                <w:rtl/>
              </w:rPr>
              <w:t>, שיש בה הפרעת מתילן,</w:t>
            </w:r>
            <w:r w:rsidRPr="0046683E">
              <w:rPr>
                <w:rFonts w:ascii="David" w:hAnsi="David"/>
                <w:szCs w:val="22"/>
                <w:rtl/>
              </w:rPr>
              <w:t xml:space="preserve"> ללא הפרעת </w:t>
            </w:r>
            <w:proofErr w:type="spellStart"/>
            <w:r w:rsidR="000F7709">
              <w:rPr>
                <w:rFonts w:ascii="David" w:hAnsi="David" w:hint="cs"/>
                <w:szCs w:val="22"/>
                <w:rtl/>
              </w:rPr>
              <w:t>ה</w:t>
            </w:r>
            <w:r w:rsidRPr="0046683E">
              <w:rPr>
                <w:rFonts w:ascii="David" w:hAnsi="David"/>
                <w:szCs w:val="22"/>
                <w:rtl/>
              </w:rPr>
              <w:t>מתילן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751" w:type="pct"/>
          </w:tcPr>
          <w:p w14:paraId="7920EAAC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שאלה 12</w:t>
            </w:r>
          </w:p>
          <w:p w14:paraId="7ED7D1C0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א </w:t>
            </w:r>
            <w:r w:rsidRPr="0046683E">
              <w:rPr>
                <w:rFonts w:ascii="David" w:hAnsi="David"/>
                <w:szCs w:val="22"/>
              </w:rPr>
              <w:t>ii</w:t>
            </w:r>
          </w:p>
        </w:tc>
      </w:tr>
      <w:tr w:rsidR="000F7709" w:rsidRPr="00FC1E06" w14:paraId="5941D8CD" w14:textId="77777777" w:rsidTr="00AD583B">
        <w:trPr>
          <w:trHeight w:val="1411"/>
          <w:jc w:val="center"/>
        </w:trPr>
        <w:tc>
          <w:tcPr>
            <w:tcW w:w="606" w:type="pct"/>
            <w:vMerge/>
            <w:shd w:val="clear" w:color="auto" w:fill="auto"/>
          </w:tcPr>
          <w:p w14:paraId="07031BE9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</w:p>
        </w:tc>
        <w:tc>
          <w:tcPr>
            <w:tcW w:w="1528" w:type="pct"/>
            <w:shd w:val="clear" w:color="auto" w:fill="auto"/>
          </w:tcPr>
          <w:p w14:paraId="1D526F72" w14:textId="77777777" w:rsidR="000F7709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התלמידים ידעו מה הם הגורמים המשפיעים על טמפרטורת ההיתוך של חומצות שומן</w:t>
            </w:r>
            <w:r w:rsidR="000F7709">
              <w:rPr>
                <w:rFonts w:ascii="David" w:hAnsi="David" w:hint="cs"/>
                <w:szCs w:val="22"/>
                <w:rtl/>
              </w:rPr>
              <w:t>.</w:t>
            </w:r>
          </w:p>
          <w:p w14:paraId="7E8A2BEC" w14:textId="77777777" w:rsidR="00534815" w:rsidRPr="00B149E7" w:rsidRDefault="000F7709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szCs w:val="22"/>
                <w:rtl/>
              </w:rPr>
              <w:t xml:space="preserve">התלמידים </w:t>
            </w:r>
            <w:r w:rsidR="00534815" w:rsidRPr="00B149E7">
              <w:rPr>
                <w:rFonts w:ascii="David" w:hAnsi="David"/>
                <w:szCs w:val="22"/>
                <w:rtl/>
              </w:rPr>
              <w:t xml:space="preserve">ידעו להתאים חומצות שומן הנתונה </w:t>
            </w:r>
            <w:r>
              <w:rPr>
                <w:rFonts w:ascii="David" w:hAnsi="David" w:hint="cs"/>
                <w:szCs w:val="22"/>
                <w:rtl/>
              </w:rPr>
              <w:t xml:space="preserve">בשאלה </w:t>
            </w:r>
            <w:r w:rsidR="00534815" w:rsidRPr="00B149E7">
              <w:rPr>
                <w:rFonts w:ascii="David" w:hAnsi="David"/>
                <w:szCs w:val="22"/>
                <w:rtl/>
              </w:rPr>
              <w:t>לטמפרטורת היתוך</w:t>
            </w:r>
            <w:r>
              <w:rPr>
                <w:rFonts w:ascii="David" w:hAnsi="David" w:hint="cs"/>
                <w:szCs w:val="22"/>
                <w:rtl/>
              </w:rPr>
              <w:t>.</w:t>
            </w:r>
          </w:p>
        </w:tc>
        <w:tc>
          <w:tcPr>
            <w:tcW w:w="2115" w:type="pct"/>
            <w:shd w:val="clear" w:color="auto" w:fill="auto"/>
          </w:tcPr>
          <w:p w14:paraId="15C3EFD4" w14:textId="77777777" w:rsidR="00534815" w:rsidRPr="00B149E7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תלמידים רושמים גורמים המשפיעים על טמפרטורות היתוך של חומצות שומן בלי להתייחס באופן ספציפי לחומצות השומן הנתונות בשאלה</w:t>
            </w:r>
          </w:p>
        </w:tc>
        <w:tc>
          <w:tcPr>
            <w:tcW w:w="751" w:type="pct"/>
          </w:tcPr>
          <w:p w14:paraId="18D44B7E" w14:textId="77777777" w:rsidR="007C381D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12 </w:t>
            </w:r>
          </w:p>
          <w:p w14:paraId="2360F273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סעיף ב</w:t>
            </w:r>
          </w:p>
        </w:tc>
      </w:tr>
      <w:tr w:rsidR="007C381D" w:rsidRPr="009F5E9C" w14:paraId="04420377" w14:textId="77777777" w:rsidTr="00AD583B">
        <w:trPr>
          <w:jc w:val="center"/>
        </w:trPr>
        <w:tc>
          <w:tcPr>
            <w:tcW w:w="606" w:type="pct"/>
            <w:shd w:val="clear" w:color="auto" w:fill="auto"/>
          </w:tcPr>
          <w:p w14:paraId="4E27250F" w14:textId="77777777" w:rsidR="00534815" w:rsidRPr="0046683E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אנרגיה</w:t>
            </w:r>
          </w:p>
        </w:tc>
        <w:tc>
          <w:tcPr>
            <w:tcW w:w="1528" w:type="pct"/>
            <w:shd w:val="clear" w:color="auto" w:fill="auto"/>
          </w:tcPr>
          <w:p w14:paraId="4EC5A290" w14:textId="47696D3F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ידעו לקבוע אם  </w:t>
            </w:r>
            <w:r w:rsidR="00EE026E">
              <w:rPr>
                <w:rFonts w:ascii="David" w:hAnsi="David" w:hint="cs"/>
                <w:szCs w:val="22"/>
                <w:rtl/>
              </w:rPr>
              <w:t xml:space="preserve">תגובה או </w:t>
            </w:r>
            <w:r w:rsidRPr="0046683E">
              <w:rPr>
                <w:rFonts w:ascii="David" w:hAnsi="David"/>
                <w:szCs w:val="22"/>
                <w:rtl/>
              </w:rPr>
              <w:t xml:space="preserve">תהליך </w:t>
            </w:r>
            <w:r w:rsidR="00EE026E">
              <w:rPr>
                <w:rFonts w:ascii="David" w:hAnsi="David" w:hint="cs"/>
                <w:szCs w:val="22"/>
                <w:rtl/>
              </w:rPr>
              <w:t>היא/</w:t>
            </w:r>
            <w:r w:rsidR="000F7709">
              <w:rPr>
                <w:rFonts w:ascii="David" w:hAnsi="David" w:hint="cs"/>
                <w:szCs w:val="22"/>
                <w:rtl/>
              </w:rPr>
              <w:t xml:space="preserve">הוא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אקסותרמי</w:t>
            </w:r>
            <w:proofErr w:type="spellEnd"/>
            <w:r w:rsidR="00984170">
              <w:rPr>
                <w:rFonts w:ascii="David" w:hAnsi="David" w:hint="cs"/>
                <w:szCs w:val="22"/>
                <w:rtl/>
              </w:rPr>
              <w:t>/ת</w:t>
            </w:r>
            <w:r w:rsidRPr="0046683E">
              <w:rPr>
                <w:rFonts w:ascii="David" w:hAnsi="David"/>
                <w:szCs w:val="22"/>
                <w:rtl/>
              </w:rPr>
              <w:t xml:space="preserve"> או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אנדותרמי</w:t>
            </w:r>
            <w:proofErr w:type="spellEnd"/>
            <w:r w:rsidR="00984170">
              <w:rPr>
                <w:rFonts w:ascii="David" w:hAnsi="David" w:hint="cs"/>
                <w:szCs w:val="22"/>
                <w:rtl/>
              </w:rPr>
              <w:t>/ת</w:t>
            </w:r>
            <w:r w:rsidR="000F7709">
              <w:rPr>
                <w:rFonts w:ascii="David" w:hAnsi="David" w:hint="cs"/>
                <w:szCs w:val="22"/>
                <w:rtl/>
              </w:rPr>
              <w:t>.</w:t>
            </w:r>
          </w:p>
          <w:p w14:paraId="0EFA60A8" w14:textId="77777777" w:rsidR="00534815" w:rsidRPr="0046683E" w:rsidRDefault="00534815" w:rsidP="00AD583B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התלמידים ידעו לרשום ניסוח תגובה </w:t>
            </w:r>
            <w:r w:rsidR="000F7709">
              <w:rPr>
                <w:rFonts w:ascii="David" w:hAnsi="David" w:hint="cs"/>
                <w:szCs w:val="22"/>
                <w:rtl/>
              </w:rPr>
              <w:t>כשלצידה מצד ימין רשומים</w:t>
            </w:r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="000F7709">
              <w:rPr>
                <w:rFonts w:ascii="David" w:hAnsi="David" w:hint="cs"/>
                <w:szCs w:val="22"/>
                <w:rtl/>
              </w:rPr>
              <w:t>ה</w:t>
            </w:r>
            <w:r w:rsidRPr="0046683E">
              <w:rPr>
                <w:rFonts w:ascii="David" w:hAnsi="David"/>
                <w:szCs w:val="22"/>
                <w:rtl/>
              </w:rPr>
              <w:t xml:space="preserve">נתונים של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אנתלפ</w:t>
            </w:r>
            <w:r w:rsidR="000F7709">
              <w:rPr>
                <w:rFonts w:ascii="David" w:hAnsi="David" w:hint="cs"/>
                <w:szCs w:val="22"/>
                <w:rtl/>
              </w:rPr>
              <w:t>י</w:t>
            </w:r>
            <w:r w:rsidRPr="0046683E">
              <w:rPr>
                <w:rFonts w:ascii="David" w:hAnsi="David"/>
                <w:szCs w:val="22"/>
                <w:rtl/>
              </w:rPr>
              <w:t>ית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 התגובה</w:t>
            </w:r>
          </w:p>
        </w:tc>
        <w:tc>
          <w:tcPr>
            <w:tcW w:w="2115" w:type="pct"/>
            <w:shd w:val="clear" w:color="auto" w:fill="auto"/>
          </w:tcPr>
          <w:p w14:paraId="365AC78D" w14:textId="77777777" w:rsidR="00534815" w:rsidRPr="0046683E" w:rsidRDefault="00534815" w:rsidP="00AD583B">
            <w:pPr>
              <w:numPr>
                <w:ilvl w:val="0"/>
                <w:numId w:val="12"/>
              </w:numPr>
              <w:spacing w:before="60" w:line="276" w:lineRule="auto"/>
              <w:ind w:left="312" w:hanging="289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תלמידים קובעים שתגובה היא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אנדותרמית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  כי כדי שתגובה תתרחש היה צורך להשקיע אנרגיה בלי להתייחס האם זו </w:t>
            </w:r>
            <w:r w:rsidR="000F7709">
              <w:rPr>
                <w:rFonts w:ascii="David" w:hAnsi="David" w:hint="cs"/>
                <w:szCs w:val="22"/>
                <w:rtl/>
              </w:rPr>
              <w:t xml:space="preserve">אנרגיית </w:t>
            </w:r>
            <w:proofErr w:type="spellStart"/>
            <w:r w:rsidR="000F7709">
              <w:rPr>
                <w:rFonts w:ascii="David" w:hAnsi="David" w:hint="cs"/>
                <w:szCs w:val="22"/>
                <w:rtl/>
              </w:rPr>
              <w:t>שיפעול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 או השקעת אנרגיה לאורך כל התהליך.</w:t>
            </w:r>
          </w:p>
          <w:p w14:paraId="53A640BE" w14:textId="5A83AC4F" w:rsidR="00534815" w:rsidRPr="0046683E" w:rsidRDefault="00534815" w:rsidP="00AD583B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התלמידים מתבלבלים בין סוג התגובה לסימנו של</w:t>
            </w:r>
            <w:r w:rsidR="000F7709">
              <w:rPr>
                <w:rFonts w:ascii="David" w:hAnsi="David" w:hint="cs"/>
                <w:szCs w:val="22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  <w:rtl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sym w:font="Symbol" w:char="F044"/>
            </w:r>
            <w:r w:rsidRPr="0046683E">
              <w:rPr>
                <w:rFonts w:ascii="David" w:hAnsi="David"/>
                <w:szCs w:val="22"/>
              </w:rPr>
              <w:t>H</w:t>
            </w:r>
            <w:r w:rsidR="00BF684B" w:rsidRPr="00BF684B">
              <w:rPr>
                <w:rFonts w:ascii="David" w:hAnsi="David"/>
                <w:szCs w:val="22"/>
                <w:vertAlign w:val="superscript"/>
              </w:rPr>
              <w:t>0</w:t>
            </w:r>
            <w:r w:rsidRPr="0046683E">
              <w:rPr>
                <w:rFonts w:ascii="David" w:hAnsi="David"/>
                <w:szCs w:val="22"/>
                <w:rtl/>
              </w:rPr>
              <w:t xml:space="preserve">. </w:t>
            </w:r>
            <w:r w:rsidR="000F7709">
              <w:rPr>
                <w:rFonts w:ascii="David" w:hAnsi="David"/>
                <w:szCs w:val="22"/>
                <w:rtl/>
              </w:rPr>
              <w:br/>
            </w:r>
            <w:r w:rsidRPr="0046683E">
              <w:rPr>
                <w:rFonts w:ascii="David" w:hAnsi="David"/>
                <w:szCs w:val="22"/>
                <w:rtl/>
              </w:rPr>
              <w:t>בשאלה 9 סעיף ב.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  <w:r w:rsidR="000F7709">
              <w:rPr>
                <w:rFonts w:ascii="David" w:hAnsi="David" w:hint="cs"/>
                <w:szCs w:val="22"/>
                <w:rtl/>
              </w:rPr>
              <w:t>.</w:t>
            </w:r>
            <w:r w:rsidRPr="0046683E">
              <w:rPr>
                <w:rFonts w:ascii="David" w:hAnsi="David"/>
                <w:szCs w:val="22"/>
                <w:rtl/>
              </w:rPr>
              <w:t xml:space="preserve"> רבים כתבו שההיגד לא נכון כי התגובה </w:t>
            </w:r>
            <w:proofErr w:type="spellStart"/>
            <w:r w:rsidRPr="0046683E">
              <w:rPr>
                <w:rFonts w:ascii="David" w:hAnsi="David"/>
                <w:szCs w:val="22"/>
                <w:rtl/>
              </w:rPr>
              <w:t>אקסותרמית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 xml:space="preserve">, ולכן </w:t>
            </w:r>
            <w:r w:rsidRPr="0046683E">
              <w:rPr>
                <w:rFonts w:ascii="David" w:hAnsi="David"/>
                <w:szCs w:val="22"/>
              </w:rPr>
              <w:sym w:font="Symbol" w:char="F044"/>
            </w:r>
            <w:r w:rsidRPr="0046683E">
              <w:rPr>
                <w:rFonts w:ascii="David" w:hAnsi="David"/>
                <w:szCs w:val="22"/>
              </w:rPr>
              <w:t>H</w:t>
            </w:r>
            <w:r w:rsidR="00BF684B" w:rsidRPr="00BF684B">
              <w:rPr>
                <w:rFonts w:ascii="David" w:hAnsi="David"/>
                <w:szCs w:val="22"/>
                <w:vertAlign w:val="superscript"/>
              </w:rPr>
              <w:t>0</w:t>
            </w:r>
            <w:r w:rsidR="00F46DE2">
              <w:rPr>
                <w:rFonts w:ascii="David" w:hAnsi="David"/>
                <w:szCs w:val="22"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t>&gt;</w:t>
            </w:r>
            <w:r w:rsidR="00F46DE2">
              <w:rPr>
                <w:rFonts w:ascii="David" w:hAnsi="David"/>
                <w:szCs w:val="22"/>
              </w:rPr>
              <w:t xml:space="preserve"> </w:t>
            </w:r>
            <w:r w:rsidRPr="0046683E">
              <w:rPr>
                <w:rFonts w:ascii="David" w:hAnsi="David"/>
                <w:szCs w:val="22"/>
              </w:rPr>
              <w:t>0</w:t>
            </w:r>
            <w:r w:rsidRPr="0046683E">
              <w:rPr>
                <w:rFonts w:ascii="David" w:hAnsi="David"/>
                <w:szCs w:val="22"/>
                <w:rtl/>
              </w:rPr>
              <w:t>.</w:t>
            </w:r>
          </w:p>
          <w:p w14:paraId="2C0E8EAB" w14:textId="77777777" w:rsidR="00534815" w:rsidRPr="0046683E" w:rsidRDefault="00534815" w:rsidP="00AD583B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>תלמידים מתבלבלים בין מעבר אנרגיה למעבר חומר.</w:t>
            </w:r>
          </w:p>
        </w:tc>
        <w:tc>
          <w:tcPr>
            <w:tcW w:w="751" w:type="pct"/>
          </w:tcPr>
          <w:p w14:paraId="45840133" w14:textId="77777777" w:rsidR="00534815" w:rsidRPr="0046683E" w:rsidRDefault="00534815" w:rsidP="00AD583B">
            <w:pPr>
              <w:spacing w:before="60"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742EDB83" w14:textId="77777777" w:rsidR="00534815" w:rsidRPr="0046683E" w:rsidRDefault="00534815" w:rsidP="00AD583B">
            <w:pPr>
              <w:spacing w:before="60" w:line="276" w:lineRule="auto"/>
              <w:rPr>
                <w:rFonts w:ascii="David" w:hAnsi="David"/>
                <w:szCs w:val="22"/>
                <w:rtl/>
              </w:rPr>
            </w:pPr>
            <w:r w:rsidRPr="0046683E">
              <w:rPr>
                <w:rFonts w:ascii="David" w:hAnsi="David"/>
                <w:szCs w:val="22"/>
                <w:rtl/>
              </w:rPr>
              <w:t xml:space="preserve">סעיף ב </w:t>
            </w:r>
            <w:proofErr w:type="spellStart"/>
            <w:r w:rsidRPr="0046683E">
              <w:rPr>
                <w:rFonts w:ascii="David" w:hAnsi="David"/>
                <w:szCs w:val="22"/>
              </w:rPr>
              <w:t>i</w:t>
            </w:r>
            <w:proofErr w:type="spellEnd"/>
            <w:r w:rsidRPr="0046683E">
              <w:rPr>
                <w:rFonts w:ascii="David" w:hAnsi="David"/>
                <w:szCs w:val="22"/>
                <w:rtl/>
              </w:rPr>
              <w:t>.</w:t>
            </w:r>
          </w:p>
          <w:p w14:paraId="44A83690" w14:textId="77777777" w:rsidR="00534815" w:rsidRPr="0046683E" w:rsidRDefault="00534815" w:rsidP="00AD583B">
            <w:pPr>
              <w:spacing w:before="60" w:line="276" w:lineRule="auto"/>
              <w:rPr>
                <w:rFonts w:ascii="David" w:hAnsi="David"/>
                <w:szCs w:val="22"/>
                <w:rtl/>
              </w:rPr>
            </w:pPr>
          </w:p>
        </w:tc>
      </w:tr>
      <w:tr w:rsidR="007C381D" w:rsidRPr="00B149E7" w14:paraId="624E266A" w14:textId="77777777" w:rsidTr="00AD583B">
        <w:trPr>
          <w:jc w:val="center"/>
        </w:trPr>
        <w:tc>
          <w:tcPr>
            <w:tcW w:w="606" w:type="pct"/>
            <w:shd w:val="clear" w:color="auto" w:fill="auto"/>
          </w:tcPr>
          <w:p w14:paraId="738B94D7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>קצב תגובה</w:t>
            </w:r>
          </w:p>
        </w:tc>
        <w:tc>
          <w:tcPr>
            <w:tcW w:w="1528" w:type="pct"/>
            <w:shd w:val="clear" w:color="auto" w:fill="auto"/>
          </w:tcPr>
          <w:p w14:paraId="4CD9E72D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התלמידים ידעו כיצד משפיעה אנרגיית </w:t>
            </w:r>
            <w:proofErr w:type="spellStart"/>
            <w:r w:rsidR="000F7709">
              <w:rPr>
                <w:rFonts w:ascii="David" w:hAnsi="David" w:hint="cs"/>
                <w:szCs w:val="22"/>
                <w:rtl/>
              </w:rPr>
              <w:t>ה</w:t>
            </w:r>
            <w:r w:rsidRPr="00B149E7">
              <w:rPr>
                <w:rFonts w:ascii="David" w:hAnsi="David"/>
                <w:szCs w:val="22"/>
                <w:rtl/>
              </w:rPr>
              <w:t>ש</w:t>
            </w:r>
            <w:r w:rsidR="000F7709">
              <w:rPr>
                <w:rFonts w:ascii="David" w:hAnsi="David" w:hint="cs"/>
                <w:szCs w:val="22"/>
                <w:rtl/>
              </w:rPr>
              <w:t>י</w:t>
            </w:r>
            <w:r w:rsidRPr="00B149E7">
              <w:rPr>
                <w:rFonts w:ascii="David" w:hAnsi="David"/>
                <w:szCs w:val="22"/>
                <w:rtl/>
              </w:rPr>
              <w:t>פעול</w:t>
            </w:r>
            <w:proofErr w:type="spellEnd"/>
            <w:r w:rsidRPr="00B149E7">
              <w:rPr>
                <w:rFonts w:ascii="David" w:hAnsi="David"/>
                <w:szCs w:val="22"/>
                <w:rtl/>
              </w:rPr>
              <w:t xml:space="preserve"> על </w:t>
            </w:r>
            <w:r w:rsidR="00EE026E">
              <w:rPr>
                <w:rFonts w:ascii="David" w:hAnsi="David" w:hint="cs"/>
                <w:szCs w:val="22"/>
                <w:rtl/>
              </w:rPr>
              <w:t>הסיכוי ל</w:t>
            </w:r>
            <w:r w:rsidRPr="00B149E7">
              <w:rPr>
                <w:rFonts w:ascii="David" w:hAnsi="David"/>
                <w:szCs w:val="22"/>
                <w:rtl/>
              </w:rPr>
              <w:t xml:space="preserve">התרחשות של תגובה </w:t>
            </w:r>
          </w:p>
        </w:tc>
        <w:tc>
          <w:tcPr>
            <w:tcW w:w="2115" w:type="pct"/>
            <w:shd w:val="clear" w:color="auto" w:fill="auto"/>
          </w:tcPr>
          <w:p w14:paraId="5E8698EA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תלמידים קובעים שלתגובה </w:t>
            </w:r>
            <w:proofErr w:type="spellStart"/>
            <w:r w:rsidRPr="00B149E7">
              <w:rPr>
                <w:rFonts w:ascii="David" w:hAnsi="David"/>
                <w:szCs w:val="22"/>
                <w:rtl/>
              </w:rPr>
              <w:t>אקסותרמית</w:t>
            </w:r>
            <w:proofErr w:type="spellEnd"/>
            <w:r w:rsidRPr="00B149E7">
              <w:rPr>
                <w:rFonts w:ascii="David" w:hAnsi="David"/>
                <w:szCs w:val="22"/>
                <w:rtl/>
              </w:rPr>
              <w:t xml:space="preserve"> יש אנרגיית שפעול גבוהה</w:t>
            </w:r>
          </w:p>
        </w:tc>
        <w:tc>
          <w:tcPr>
            <w:tcW w:w="751" w:type="pct"/>
          </w:tcPr>
          <w:p w14:paraId="6CA5349A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שאלה 9 </w:t>
            </w:r>
          </w:p>
          <w:p w14:paraId="18DFF1DB" w14:textId="77777777" w:rsidR="00534815" w:rsidRPr="00B149E7" w:rsidRDefault="00534815" w:rsidP="00AD583B">
            <w:pPr>
              <w:spacing w:line="276" w:lineRule="auto"/>
              <w:rPr>
                <w:rFonts w:ascii="David" w:hAnsi="David"/>
                <w:szCs w:val="22"/>
                <w:rtl/>
              </w:rPr>
            </w:pPr>
            <w:r w:rsidRPr="00B149E7">
              <w:rPr>
                <w:rFonts w:ascii="David" w:hAnsi="David"/>
                <w:szCs w:val="22"/>
                <w:rtl/>
              </w:rPr>
              <w:t xml:space="preserve">סעיף ב </w:t>
            </w:r>
            <w:r w:rsidRPr="00B149E7">
              <w:rPr>
                <w:rFonts w:ascii="David" w:hAnsi="David"/>
                <w:szCs w:val="22"/>
              </w:rPr>
              <w:t>ii</w:t>
            </w:r>
            <w:r w:rsidRPr="00B149E7">
              <w:rPr>
                <w:rFonts w:ascii="David" w:hAnsi="David"/>
                <w:szCs w:val="22"/>
                <w:rtl/>
              </w:rPr>
              <w:t>.</w:t>
            </w:r>
          </w:p>
        </w:tc>
      </w:tr>
    </w:tbl>
    <w:p w14:paraId="73DA5B5B" w14:textId="77777777" w:rsidR="00F02D72" w:rsidRPr="00B149E7" w:rsidRDefault="00F02D72" w:rsidP="00F46DE2">
      <w:pPr>
        <w:spacing w:line="276" w:lineRule="auto"/>
        <w:rPr>
          <w:rFonts w:ascii="David" w:hAnsi="David"/>
          <w:szCs w:val="22"/>
          <w:rtl/>
        </w:rPr>
      </w:pPr>
    </w:p>
    <w:sectPr w:rsidR="00F02D72" w:rsidRPr="00B149E7" w:rsidSect="007C381D">
      <w:headerReference w:type="default" r:id="rId7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96A2B" w14:textId="77777777" w:rsidR="0048690C" w:rsidRDefault="0048690C" w:rsidP="00D469C6">
      <w:pPr>
        <w:spacing w:line="240" w:lineRule="auto"/>
      </w:pPr>
      <w:r>
        <w:separator/>
      </w:r>
    </w:p>
  </w:endnote>
  <w:endnote w:type="continuationSeparator" w:id="0">
    <w:p w14:paraId="5913D588" w14:textId="77777777" w:rsidR="0048690C" w:rsidRDefault="0048690C" w:rsidP="00D4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BD6E0" w14:textId="77777777" w:rsidR="0048690C" w:rsidRDefault="0048690C" w:rsidP="00D469C6">
      <w:pPr>
        <w:spacing w:line="240" w:lineRule="auto"/>
      </w:pPr>
      <w:r>
        <w:separator/>
      </w:r>
    </w:p>
  </w:footnote>
  <w:footnote w:type="continuationSeparator" w:id="0">
    <w:p w14:paraId="6F12996F" w14:textId="77777777" w:rsidR="0048690C" w:rsidRDefault="0048690C" w:rsidP="00D4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EB45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משרד החינוך</w:t>
    </w:r>
  </w:p>
  <w:p w14:paraId="43137E26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המזכירות הפדגוגית</w:t>
    </w:r>
  </w:p>
  <w:p w14:paraId="5DDB479A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אגף א' מדעים</w:t>
    </w:r>
  </w:p>
  <w:p w14:paraId="4056C9F1" w14:textId="77777777" w:rsidR="00D469C6" w:rsidRPr="00E06838" w:rsidRDefault="00D469C6" w:rsidP="00D469C6">
    <w:pPr>
      <w:pStyle w:val="a5"/>
      <w:jc w:val="center"/>
      <w:rPr>
        <w:b/>
        <w:bCs/>
        <w:color w:val="0000CC"/>
        <w:rtl/>
        <w:cs/>
      </w:rPr>
    </w:pPr>
    <w:r w:rsidRPr="00AD583B">
      <w:rPr>
        <w:rFonts w:hint="cs"/>
        <w:b/>
        <w:bCs/>
        <w:color w:val="3333FF"/>
        <w:rtl/>
      </w:rPr>
      <w:t>הפיקוח על הוראת הכימיה</w:t>
    </w:r>
  </w:p>
  <w:p w14:paraId="5C8E0B13" w14:textId="77777777" w:rsidR="00D469C6" w:rsidRDefault="00D469C6" w:rsidP="00D469C6">
    <w:pPr>
      <w:pStyle w:val="a5"/>
      <w:rPr>
        <w:rtl/>
        <w:cs/>
      </w:rPr>
    </w:pPr>
  </w:p>
  <w:p w14:paraId="504BC0A7" w14:textId="77777777" w:rsidR="00D469C6" w:rsidRDefault="00D46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F766E"/>
    <w:multiLevelType w:val="hybridMultilevel"/>
    <w:tmpl w:val="590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5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F5C29"/>
    <w:multiLevelType w:val="hybridMultilevel"/>
    <w:tmpl w:val="9C4E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23999"/>
    <w:multiLevelType w:val="hybridMultilevel"/>
    <w:tmpl w:val="7DDC0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0"/>
  </w:num>
  <w:num w:numId="11">
    <w:abstractNumId w:val="6"/>
  </w:num>
  <w:num w:numId="12">
    <w:abstractNumId w:val="20"/>
  </w:num>
  <w:num w:numId="13">
    <w:abstractNumId w:val="14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7"/>
  </w:num>
  <w:num w:numId="19">
    <w:abstractNumId w:val="21"/>
  </w:num>
  <w:num w:numId="20">
    <w:abstractNumId w:val="13"/>
  </w:num>
  <w:num w:numId="21">
    <w:abstractNumId w:val="2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it">
    <w15:presenceInfo w15:providerId="None" w15:userId="Dor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2"/>
    <w:rsid w:val="000007D5"/>
    <w:rsid w:val="000027F2"/>
    <w:rsid w:val="00021C52"/>
    <w:rsid w:val="0003123E"/>
    <w:rsid w:val="00051B8F"/>
    <w:rsid w:val="000616F7"/>
    <w:rsid w:val="000A26F5"/>
    <w:rsid w:val="000A31FD"/>
    <w:rsid w:val="000B0BEF"/>
    <w:rsid w:val="000C2F37"/>
    <w:rsid w:val="000D77D1"/>
    <w:rsid w:val="000E28BA"/>
    <w:rsid w:val="000F7709"/>
    <w:rsid w:val="00115D00"/>
    <w:rsid w:val="00126738"/>
    <w:rsid w:val="00131C21"/>
    <w:rsid w:val="001357EC"/>
    <w:rsid w:val="00190F4F"/>
    <w:rsid w:val="0019510F"/>
    <w:rsid w:val="001963BA"/>
    <w:rsid w:val="001B6608"/>
    <w:rsid w:val="001B6FF3"/>
    <w:rsid w:val="001C7D57"/>
    <w:rsid w:val="001D3A07"/>
    <w:rsid w:val="001D74D3"/>
    <w:rsid w:val="001E16B4"/>
    <w:rsid w:val="001E4294"/>
    <w:rsid w:val="001E7BE9"/>
    <w:rsid w:val="001E7BF3"/>
    <w:rsid w:val="001F4E84"/>
    <w:rsid w:val="00212353"/>
    <w:rsid w:val="00214335"/>
    <w:rsid w:val="00227B66"/>
    <w:rsid w:val="0025074D"/>
    <w:rsid w:val="00262C39"/>
    <w:rsid w:val="00272444"/>
    <w:rsid w:val="0028152F"/>
    <w:rsid w:val="0028533E"/>
    <w:rsid w:val="002A2500"/>
    <w:rsid w:val="002B0345"/>
    <w:rsid w:val="002D3C7A"/>
    <w:rsid w:val="002D3F3F"/>
    <w:rsid w:val="002F7438"/>
    <w:rsid w:val="00310E0A"/>
    <w:rsid w:val="003242D0"/>
    <w:rsid w:val="003327BC"/>
    <w:rsid w:val="00341398"/>
    <w:rsid w:val="00370B03"/>
    <w:rsid w:val="00370C5C"/>
    <w:rsid w:val="00382EF8"/>
    <w:rsid w:val="003855F2"/>
    <w:rsid w:val="00397EF4"/>
    <w:rsid w:val="003B2EAF"/>
    <w:rsid w:val="003E0298"/>
    <w:rsid w:val="003F24EA"/>
    <w:rsid w:val="003F4267"/>
    <w:rsid w:val="0044093C"/>
    <w:rsid w:val="004455FD"/>
    <w:rsid w:val="0045068B"/>
    <w:rsid w:val="00452329"/>
    <w:rsid w:val="0046683E"/>
    <w:rsid w:val="0047068B"/>
    <w:rsid w:val="00481940"/>
    <w:rsid w:val="00484C2E"/>
    <w:rsid w:val="0048690C"/>
    <w:rsid w:val="00487A9C"/>
    <w:rsid w:val="00490B5A"/>
    <w:rsid w:val="004939C3"/>
    <w:rsid w:val="004A61D2"/>
    <w:rsid w:val="004A68E6"/>
    <w:rsid w:val="004B1052"/>
    <w:rsid w:val="004B6577"/>
    <w:rsid w:val="004C2EDA"/>
    <w:rsid w:val="004E70CA"/>
    <w:rsid w:val="004E76C4"/>
    <w:rsid w:val="00503EFF"/>
    <w:rsid w:val="00504D28"/>
    <w:rsid w:val="00504E74"/>
    <w:rsid w:val="005168DD"/>
    <w:rsid w:val="005308C3"/>
    <w:rsid w:val="00534815"/>
    <w:rsid w:val="005679C1"/>
    <w:rsid w:val="00581B01"/>
    <w:rsid w:val="00591F1D"/>
    <w:rsid w:val="005A1AFC"/>
    <w:rsid w:val="005B3F37"/>
    <w:rsid w:val="005D6CF5"/>
    <w:rsid w:val="005F02D2"/>
    <w:rsid w:val="00600AE6"/>
    <w:rsid w:val="00612D6A"/>
    <w:rsid w:val="00617586"/>
    <w:rsid w:val="00620D10"/>
    <w:rsid w:val="00654B8A"/>
    <w:rsid w:val="0066268D"/>
    <w:rsid w:val="00665AE7"/>
    <w:rsid w:val="0068346F"/>
    <w:rsid w:val="00684731"/>
    <w:rsid w:val="00693559"/>
    <w:rsid w:val="006A3F8C"/>
    <w:rsid w:val="006A4FE8"/>
    <w:rsid w:val="006C0036"/>
    <w:rsid w:val="006D253B"/>
    <w:rsid w:val="0075126A"/>
    <w:rsid w:val="00765E99"/>
    <w:rsid w:val="00787B6E"/>
    <w:rsid w:val="0079756C"/>
    <w:rsid w:val="007B3E6B"/>
    <w:rsid w:val="007C381D"/>
    <w:rsid w:val="007D1FF2"/>
    <w:rsid w:val="007E1ACC"/>
    <w:rsid w:val="007E6B39"/>
    <w:rsid w:val="007F3394"/>
    <w:rsid w:val="00812630"/>
    <w:rsid w:val="00814847"/>
    <w:rsid w:val="00825B47"/>
    <w:rsid w:val="00837C8F"/>
    <w:rsid w:val="008455F1"/>
    <w:rsid w:val="008533D9"/>
    <w:rsid w:val="00855128"/>
    <w:rsid w:val="008642F2"/>
    <w:rsid w:val="008722FB"/>
    <w:rsid w:val="00872D4E"/>
    <w:rsid w:val="00876991"/>
    <w:rsid w:val="008F4B33"/>
    <w:rsid w:val="00903933"/>
    <w:rsid w:val="009266C4"/>
    <w:rsid w:val="009425B7"/>
    <w:rsid w:val="009448F3"/>
    <w:rsid w:val="00965E84"/>
    <w:rsid w:val="00972FFA"/>
    <w:rsid w:val="00984170"/>
    <w:rsid w:val="009D571C"/>
    <w:rsid w:val="009E44B2"/>
    <w:rsid w:val="009F5E9C"/>
    <w:rsid w:val="009F7323"/>
    <w:rsid w:val="00A2275E"/>
    <w:rsid w:val="00A45EEA"/>
    <w:rsid w:val="00A51FDD"/>
    <w:rsid w:val="00A623E9"/>
    <w:rsid w:val="00A7553A"/>
    <w:rsid w:val="00A76E65"/>
    <w:rsid w:val="00AA4142"/>
    <w:rsid w:val="00AD1336"/>
    <w:rsid w:val="00AD583B"/>
    <w:rsid w:val="00AF3352"/>
    <w:rsid w:val="00B149E7"/>
    <w:rsid w:val="00B245AA"/>
    <w:rsid w:val="00B249A5"/>
    <w:rsid w:val="00BC47BA"/>
    <w:rsid w:val="00BF684B"/>
    <w:rsid w:val="00C04707"/>
    <w:rsid w:val="00C1725B"/>
    <w:rsid w:val="00C339A8"/>
    <w:rsid w:val="00C36F30"/>
    <w:rsid w:val="00C47195"/>
    <w:rsid w:val="00C5212E"/>
    <w:rsid w:val="00C90D25"/>
    <w:rsid w:val="00CC2DCC"/>
    <w:rsid w:val="00CC31E1"/>
    <w:rsid w:val="00CE235D"/>
    <w:rsid w:val="00D249AC"/>
    <w:rsid w:val="00D34FE3"/>
    <w:rsid w:val="00D36D9F"/>
    <w:rsid w:val="00D469C6"/>
    <w:rsid w:val="00D92252"/>
    <w:rsid w:val="00DD4F9C"/>
    <w:rsid w:val="00DD7816"/>
    <w:rsid w:val="00DF041A"/>
    <w:rsid w:val="00E03F06"/>
    <w:rsid w:val="00E21B8A"/>
    <w:rsid w:val="00E32C3D"/>
    <w:rsid w:val="00E40CDE"/>
    <w:rsid w:val="00E60925"/>
    <w:rsid w:val="00E74340"/>
    <w:rsid w:val="00E82E9B"/>
    <w:rsid w:val="00E92F5E"/>
    <w:rsid w:val="00EB263F"/>
    <w:rsid w:val="00ED6625"/>
    <w:rsid w:val="00ED69FA"/>
    <w:rsid w:val="00EE026E"/>
    <w:rsid w:val="00EE1B47"/>
    <w:rsid w:val="00EF42DB"/>
    <w:rsid w:val="00F02D72"/>
    <w:rsid w:val="00F03266"/>
    <w:rsid w:val="00F46DE2"/>
    <w:rsid w:val="00F5001F"/>
    <w:rsid w:val="00F53F2A"/>
    <w:rsid w:val="00F710F4"/>
    <w:rsid w:val="00FB74D1"/>
    <w:rsid w:val="00FC0A78"/>
    <w:rsid w:val="00FC1E06"/>
    <w:rsid w:val="00FE18E1"/>
    <w:rsid w:val="00FE3F7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1680</Words>
  <Characters>8402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שינפלד</cp:lastModifiedBy>
  <cp:revision>11</cp:revision>
  <cp:lastPrinted>2019-07-23T16:09:00Z</cp:lastPrinted>
  <dcterms:created xsi:type="dcterms:W3CDTF">2020-11-24T15:58:00Z</dcterms:created>
  <dcterms:modified xsi:type="dcterms:W3CDTF">2020-12-15T21:26:00Z</dcterms:modified>
</cp:coreProperties>
</file>